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66DC" w14:textId="77777777" w:rsidR="00A9792F" w:rsidRPr="001D1BB1" w:rsidRDefault="00223312" w:rsidP="00815520">
      <w:pPr>
        <w:numPr>
          <w:ilvl w:val="0"/>
          <w:numId w:val="2"/>
        </w:numPr>
        <w:tabs>
          <w:tab w:val="clear" w:pos="360"/>
          <w:tab w:val="num" w:pos="210"/>
        </w:tabs>
        <w:autoSpaceDE w:val="0"/>
        <w:autoSpaceDN w:val="0"/>
        <w:adjustRightInd w:val="0"/>
        <w:spacing w:after="20"/>
        <w:ind w:left="249" w:right="-113" w:hanging="249"/>
        <w:jc w:val="both"/>
        <w:rPr>
          <w:rFonts w:ascii="EAGKGF+Arial,Bold" w:hAnsi="EAGKGF+Arial,Bold" w:cs="EAGKGF+Arial,Bold"/>
          <w:color w:val="000000"/>
          <w:sz w:val="14"/>
          <w:szCs w:val="14"/>
        </w:rPr>
      </w:pPr>
      <w:proofErr w:type="spellStart"/>
      <w:r>
        <w:rPr>
          <w:rFonts w:ascii="EAGKGF+Arial,Bold" w:hAnsi="EAGKGF+Arial,Bold" w:cs="EAGKGF+Arial,Bold"/>
          <w:b/>
          <w:bCs/>
          <w:color w:val="000000"/>
          <w:sz w:val="14"/>
          <w:szCs w:val="14"/>
        </w:rPr>
        <w:t>Généralités</w:t>
      </w:r>
      <w:proofErr w:type="spellEnd"/>
      <w:r w:rsidR="00A9792F" w:rsidRPr="001D1BB1">
        <w:rPr>
          <w:rFonts w:ascii="EAGKGF+Arial,Bold" w:hAnsi="EAGKGF+Arial,Bold" w:cs="EAGKGF+Arial,Bold"/>
          <w:b/>
          <w:bCs/>
          <w:color w:val="000000"/>
          <w:sz w:val="14"/>
          <w:szCs w:val="14"/>
        </w:rPr>
        <w:t xml:space="preserve"> </w:t>
      </w:r>
    </w:p>
    <w:p w14:paraId="4888EEBF" w14:textId="5C1D17F8" w:rsidR="00A9792F" w:rsidRPr="00B0629B" w:rsidRDefault="00664994" w:rsidP="00A9792F">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fr-FR"/>
        </w:rPr>
      </w:pPr>
      <w:r>
        <w:rPr>
          <w:rFonts w:ascii="EAGKGH+Arial" w:hAnsi="EAGKGH+Arial" w:cs="EAGKGH+Arial"/>
          <w:color w:val="000000"/>
          <w:sz w:val="14"/>
          <w:szCs w:val="14"/>
          <w:lang w:val="fr-FR"/>
        </w:rPr>
        <w:t>IWK</w:t>
      </w:r>
      <w:r w:rsidR="00337926" w:rsidRPr="00337926">
        <w:rPr>
          <w:rFonts w:ascii="EAGKGH+Arial" w:hAnsi="EAGKGH+Arial" w:cs="EAGKGH+Arial"/>
          <w:color w:val="000000"/>
          <w:sz w:val="14"/>
          <w:szCs w:val="14"/>
          <w:lang w:val="fr-FR"/>
        </w:rPr>
        <w:t xml:space="preserve"> commande auprès du fournisseur selon les conditions d’achat de </w:t>
      </w:r>
      <w:r w:rsidR="00337926">
        <w:rPr>
          <w:rFonts w:ascii="EAGKGH+Arial" w:hAnsi="EAGKGH+Arial" w:cs="EAGKGH+Arial"/>
          <w:color w:val="000000"/>
          <w:sz w:val="14"/>
          <w:szCs w:val="14"/>
          <w:lang w:val="fr-FR"/>
        </w:rPr>
        <w:t>ce dernier</w:t>
      </w:r>
      <w:r w:rsidR="00A9792F" w:rsidRPr="00337926">
        <w:rPr>
          <w:rFonts w:cs="EAGKGH+Arial"/>
          <w:color w:val="000000"/>
          <w:sz w:val="14"/>
          <w:szCs w:val="14"/>
          <w:lang w:val="fr-FR"/>
        </w:rPr>
        <w:t>.</w:t>
      </w:r>
      <w:r w:rsidR="00337926" w:rsidRPr="00337926">
        <w:rPr>
          <w:rFonts w:cs="EAGKGH+Arial"/>
          <w:color w:val="000000"/>
          <w:sz w:val="14"/>
          <w:szCs w:val="14"/>
          <w:lang w:val="fr-FR"/>
        </w:rPr>
        <w:t xml:space="preserve"> Celles-</w:t>
      </w:r>
      <w:r w:rsidR="00337926">
        <w:rPr>
          <w:rFonts w:cs="EAGKGH+Arial"/>
          <w:color w:val="000000"/>
          <w:sz w:val="14"/>
          <w:szCs w:val="14"/>
          <w:lang w:val="fr-FR"/>
        </w:rPr>
        <w:t>ci sont également considérées comme étant convenues lorsque</w:t>
      </w:r>
      <w:r w:rsidR="00337926" w:rsidRPr="00337926">
        <w:rPr>
          <w:rFonts w:cs="EAGKGH+Arial"/>
          <w:color w:val="000000"/>
          <w:sz w:val="14"/>
          <w:szCs w:val="14"/>
          <w:lang w:val="fr-FR"/>
        </w:rPr>
        <w:t xml:space="preserve"> le fournisseur confirme et exécute l’ordre conformément à ses conditions de livraison</w:t>
      </w:r>
      <w:r w:rsidR="00A9792F" w:rsidRPr="00337926">
        <w:rPr>
          <w:rFonts w:cs="EAGKGH+Arial"/>
          <w:color w:val="000000"/>
          <w:sz w:val="14"/>
          <w:szCs w:val="14"/>
          <w:lang w:val="fr-FR"/>
        </w:rPr>
        <w:t xml:space="preserve">. </w:t>
      </w:r>
      <w:r w:rsidR="00B0629B" w:rsidRPr="00B0629B">
        <w:rPr>
          <w:rFonts w:cs="EAGKGH+Arial"/>
          <w:color w:val="000000"/>
          <w:sz w:val="14"/>
          <w:szCs w:val="14"/>
          <w:lang w:val="fr-FR"/>
        </w:rPr>
        <w:t>Les conditions générales du contrat et de livraison du fournisseur, qu’</w:t>
      </w:r>
      <w:r w:rsidR="00B0629B">
        <w:rPr>
          <w:rFonts w:cs="EAGKGH+Arial"/>
          <w:color w:val="000000"/>
          <w:sz w:val="14"/>
          <w:szCs w:val="14"/>
          <w:lang w:val="fr-FR"/>
        </w:rPr>
        <w:t>il nous</w:t>
      </w:r>
      <w:r w:rsidR="00B0629B" w:rsidRPr="00B0629B">
        <w:rPr>
          <w:rFonts w:cs="EAGKGH+Arial"/>
          <w:color w:val="000000"/>
          <w:sz w:val="14"/>
          <w:szCs w:val="14"/>
          <w:lang w:val="fr-FR"/>
        </w:rPr>
        <w:t xml:space="preserve"> tr</w:t>
      </w:r>
      <w:r w:rsidR="003F1531">
        <w:rPr>
          <w:rFonts w:cs="EAGKGH+Arial"/>
          <w:color w:val="000000"/>
          <w:sz w:val="14"/>
          <w:szCs w:val="14"/>
          <w:lang w:val="fr-FR"/>
        </w:rPr>
        <w:t>ansmet ou aux</w:t>
      </w:r>
      <w:r w:rsidR="00B0629B">
        <w:rPr>
          <w:rFonts w:cs="EAGKGH+Arial"/>
          <w:color w:val="000000"/>
          <w:sz w:val="14"/>
          <w:szCs w:val="14"/>
          <w:lang w:val="fr-FR"/>
        </w:rPr>
        <w:t>quelles il fai</w:t>
      </w:r>
      <w:r w:rsidR="00B0629B" w:rsidRPr="00B0629B">
        <w:rPr>
          <w:rFonts w:cs="EAGKGH+Arial"/>
          <w:color w:val="000000"/>
          <w:sz w:val="14"/>
          <w:szCs w:val="14"/>
          <w:lang w:val="fr-FR"/>
        </w:rPr>
        <w:t>t référence, n’ont de ce fait aucune validit</w:t>
      </w:r>
      <w:r w:rsidR="00B0629B">
        <w:rPr>
          <w:rFonts w:cs="EAGKGH+Arial"/>
          <w:color w:val="000000"/>
          <w:sz w:val="14"/>
          <w:szCs w:val="14"/>
          <w:lang w:val="fr-FR"/>
        </w:rPr>
        <w:t xml:space="preserve">é, à moins que celles-ci aient </w:t>
      </w:r>
      <w:r w:rsidR="00B0629B" w:rsidRPr="00B0629B">
        <w:rPr>
          <w:rFonts w:cs="EAGKGH+Arial"/>
          <w:color w:val="000000"/>
          <w:sz w:val="14"/>
          <w:szCs w:val="14"/>
          <w:lang w:val="fr-FR"/>
        </w:rPr>
        <w:t>été reconnues par nous par écrit. C</w:t>
      </w:r>
      <w:r w:rsidR="00B0629B">
        <w:rPr>
          <w:rFonts w:cs="EAGKGH+Arial"/>
          <w:color w:val="000000"/>
          <w:sz w:val="14"/>
          <w:szCs w:val="14"/>
          <w:lang w:val="fr-FR"/>
        </w:rPr>
        <w:t xml:space="preserve">eci est également valable si </w:t>
      </w:r>
      <w:r>
        <w:rPr>
          <w:rFonts w:cs="EAGKGH+Arial"/>
          <w:color w:val="000000"/>
          <w:sz w:val="14"/>
          <w:szCs w:val="14"/>
          <w:lang w:val="fr-FR"/>
        </w:rPr>
        <w:t>IWK</w:t>
      </w:r>
      <w:r w:rsidR="00B0629B">
        <w:rPr>
          <w:rFonts w:cs="EAGKGH+Arial"/>
          <w:color w:val="000000"/>
          <w:sz w:val="14"/>
          <w:szCs w:val="14"/>
          <w:lang w:val="fr-FR"/>
        </w:rPr>
        <w:t xml:space="preserve"> réceptionne des livraisons et fournit des paiements plus tard</w:t>
      </w:r>
      <w:r w:rsidR="00A9792F" w:rsidRPr="00B0629B">
        <w:rPr>
          <w:rFonts w:cs="EAGKGH+Arial"/>
          <w:color w:val="000000"/>
          <w:sz w:val="14"/>
          <w:szCs w:val="14"/>
          <w:lang w:val="fr-FR"/>
        </w:rPr>
        <w:t xml:space="preserve">. </w:t>
      </w:r>
      <w:r w:rsidR="00B0629B" w:rsidRPr="00B0629B">
        <w:rPr>
          <w:rFonts w:cs="EAGKGH+Arial"/>
          <w:color w:val="000000"/>
          <w:sz w:val="14"/>
          <w:szCs w:val="14"/>
          <w:lang w:val="fr-FR"/>
        </w:rPr>
        <w:t>Le silence n’est donc aucunement considéré comme étant un accord</w:t>
      </w:r>
      <w:r w:rsidR="00A9792F" w:rsidRPr="00B0629B">
        <w:rPr>
          <w:rFonts w:cs="EAGKGH+Arial"/>
          <w:color w:val="000000"/>
          <w:sz w:val="14"/>
          <w:szCs w:val="14"/>
          <w:lang w:val="fr-FR"/>
        </w:rPr>
        <w:t>.</w:t>
      </w:r>
    </w:p>
    <w:p w14:paraId="483BF3A5" w14:textId="77777777" w:rsidR="00A9792F" w:rsidRPr="00EF4F6E" w:rsidRDefault="00EF4F6E"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fr-FR"/>
        </w:rPr>
      </w:pPr>
      <w:r>
        <w:rPr>
          <w:rFonts w:ascii="EAGKGF+Arial,Bold" w:hAnsi="EAGKGF+Arial,Bold" w:cs="EAGKGF+Arial,Bold"/>
          <w:b/>
          <w:bCs/>
          <w:color w:val="000000"/>
          <w:sz w:val="14"/>
          <w:szCs w:val="14"/>
          <w:lang w:val="fr-FR"/>
        </w:rPr>
        <w:t>Contenu du contra</w:t>
      </w:r>
      <w:r w:rsidR="00B0629B" w:rsidRPr="00EF4F6E">
        <w:rPr>
          <w:rFonts w:ascii="EAGKGF+Arial,Bold" w:hAnsi="EAGKGF+Arial,Bold" w:cs="EAGKGF+Arial,Bold"/>
          <w:b/>
          <w:bCs/>
          <w:color w:val="000000"/>
          <w:sz w:val="14"/>
          <w:szCs w:val="14"/>
          <w:lang w:val="fr-FR"/>
        </w:rPr>
        <w:t>t, conclusion du contrat</w:t>
      </w:r>
      <w:r w:rsidR="00A9792F" w:rsidRPr="00EF4F6E">
        <w:rPr>
          <w:rFonts w:ascii="EAGKGF+Arial,Bold" w:hAnsi="EAGKGF+Arial,Bold" w:cs="EAGKGF+Arial,Bold"/>
          <w:b/>
          <w:bCs/>
          <w:color w:val="000000"/>
          <w:sz w:val="14"/>
          <w:szCs w:val="14"/>
          <w:lang w:val="fr-FR"/>
        </w:rPr>
        <w:t xml:space="preserve"> </w:t>
      </w:r>
    </w:p>
    <w:p w14:paraId="3EFEEE1D" w14:textId="77777777" w:rsidR="00A9792F" w:rsidRPr="00EF4F6E" w:rsidRDefault="00EF4F6E"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EF4F6E">
        <w:rPr>
          <w:rFonts w:ascii="EAGKGH+Arial" w:hAnsi="EAGKGH+Arial" w:cs="EAGKGH+Arial"/>
          <w:color w:val="000000"/>
          <w:sz w:val="14"/>
          <w:szCs w:val="14"/>
          <w:lang w:val="fr-FR"/>
        </w:rPr>
        <w:t xml:space="preserve">Seules </w:t>
      </w:r>
      <w:r>
        <w:rPr>
          <w:rFonts w:ascii="EAGKGH+Arial" w:hAnsi="EAGKGH+Arial" w:cs="EAGKGH+Arial"/>
          <w:color w:val="000000"/>
          <w:sz w:val="14"/>
          <w:szCs w:val="14"/>
          <w:lang w:val="fr-FR"/>
        </w:rPr>
        <w:t>les comma</w:t>
      </w:r>
      <w:r w:rsidRPr="00EF4F6E">
        <w:rPr>
          <w:rFonts w:ascii="EAGKGH+Arial" w:hAnsi="EAGKGH+Arial" w:cs="EAGKGH+Arial"/>
          <w:color w:val="000000"/>
          <w:sz w:val="14"/>
          <w:szCs w:val="14"/>
          <w:lang w:val="fr-FR"/>
        </w:rPr>
        <w:t>ndes</w:t>
      </w:r>
      <w:r w:rsidR="00B11F3B">
        <w:rPr>
          <w:rFonts w:ascii="EAGKGH+Arial" w:hAnsi="EAGKGH+Arial" w:cs="EAGKGH+Arial"/>
          <w:color w:val="000000"/>
          <w:sz w:val="14"/>
          <w:szCs w:val="14"/>
          <w:lang w:val="fr-FR"/>
        </w:rPr>
        <w:t xml:space="preserve"> passées par écrit sont valides</w:t>
      </w:r>
      <w:r w:rsidR="00A9792F" w:rsidRPr="00EF4F6E">
        <w:rPr>
          <w:rFonts w:ascii="EAGKGH+Arial" w:hAnsi="EAGKGH+Arial" w:cs="EAGKGH+Arial"/>
          <w:color w:val="000000"/>
          <w:sz w:val="14"/>
          <w:szCs w:val="14"/>
          <w:lang w:val="fr-FR"/>
        </w:rPr>
        <w:t>.</w:t>
      </w:r>
      <w:r>
        <w:rPr>
          <w:rFonts w:ascii="EAGKGH+Arial" w:hAnsi="EAGKGH+Arial" w:cs="EAGKGH+Arial"/>
          <w:color w:val="000000"/>
          <w:sz w:val="14"/>
          <w:szCs w:val="14"/>
          <w:lang w:val="fr-FR"/>
        </w:rPr>
        <w:t xml:space="preserve"> </w:t>
      </w:r>
      <w:r w:rsidRPr="00EF4F6E">
        <w:rPr>
          <w:rFonts w:ascii="EAGKGH+Arial" w:hAnsi="EAGKGH+Arial" w:cs="EAGKGH+Arial"/>
          <w:color w:val="000000"/>
          <w:sz w:val="14"/>
          <w:szCs w:val="14"/>
          <w:lang w:val="fr-FR"/>
        </w:rPr>
        <w:t>Toutes com</w:t>
      </w:r>
      <w:r>
        <w:rPr>
          <w:rFonts w:ascii="EAGKGH+Arial" w:hAnsi="EAGKGH+Arial" w:cs="EAGKGH+Arial"/>
          <w:color w:val="000000"/>
          <w:sz w:val="14"/>
          <w:szCs w:val="14"/>
          <w:lang w:val="fr-FR"/>
        </w:rPr>
        <w:t>mandes et conventions divergentes nécessitent notre con</w:t>
      </w:r>
      <w:r w:rsidRPr="00EF4F6E">
        <w:rPr>
          <w:rFonts w:ascii="EAGKGH+Arial" w:hAnsi="EAGKGH+Arial" w:cs="EAGKGH+Arial"/>
          <w:color w:val="000000"/>
          <w:sz w:val="14"/>
          <w:szCs w:val="14"/>
          <w:lang w:val="fr-FR"/>
        </w:rPr>
        <w:t>firmation écrite pour qu’elles soient engageantes</w:t>
      </w:r>
      <w:r w:rsidR="00A9792F" w:rsidRPr="00EF4F6E">
        <w:rPr>
          <w:rFonts w:ascii="EAGKGH+Arial" w:hAnsi="EAGKGH+Arial" w:cs="EAGKGH+Arial"/>
          <w:color w:val="000000"/>
          <w:sz w:val="14"/>
          <w:szCs w:val="14"/>
          <w:lang w:val="fr-FR"/>
        </w:rPr>
        <w:t>.</w:t>
      </w:r>
    </w:p>
    <w:p w14:paraId="55019AF6" w14:textId="77777777" w:rsidR="00A9792F" w:rsidRPr="00EF4F6E" w:rsidRDefault="00EF4F6E"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EF4F6E">
        <w:rPr>
          <w:rFonts w:ascii="EAGKGH+Arial" w:hAnsi="EAGKGH+Arial" w:cs="EAGKGH+Arial"/>
          <w:color w:val="000000"/>
          <w:sz w:val="14"/>
          <w:szCs w:val="14"/>
          <w:lang w:val="fr-FR"/>
        </w:rPr>
        <w:t>Si pour une certaine commande des conditions particulières divergentes aux présentes conditions</w:t>
      </w:r>
      <w:r>
        <w:rPr>
          <w:rFonts w:ascii="EAGKGH+Arial" w:hAnsi="EAGKGH+Arial" w:cs="EAGKGH+Arial"/>
          <w:color w:val="000000"/>
          <w:sz w:val="14"/>
          <w:szCs w:val="14"/>
          <w:lang w:val="fr-FR"/>
        </w:rPr>
        <w:t xml:space="preserve"> sont convenues</w:t>
      </w:r>
      <w:r w:rsidRPr="00EF4F6E">
        <w:rPr>
          <w:rFonts w:ascii="EAGKGH+Arial" w:hAnsi="EAGKGH+Arial" w:cs="EAGKGH+Arial"/>
          <w:color w:val="000000"/>
          <w:sz w:val="14"/>
          <w:szCs w:val="14"/>
          <w:lang w:val="fr-FR"/>
        </w:rPr>
        <w:t>, ces conditions</w:t>
      </w:r>
      <w:r w:rsidR="00B11F3B">
        <w:rPr>
          <w:rFonts w:ascii="EAGKGH+Arial" w:hAnsi="EAGKGH+Arial" w:cs="EAGKGH+Arial"/>
          <w:color w:val="000000"/>
          <w:sz w:val="14"/>
          <w:szCs w:val="14"/>
          <w:lang w:val="fr-FR"/>
        </w:rPr>
        <w:t xml:space="preserve"> générales d’achat sont valides</w:t>
      </w:r>
      <w:r w:rsidRPr="00EF4F6E">
        <w:rPr>
          <w:rFonts w:ascii="EAGKGH+Arial" w:hAnsi="EAGKGH+Arial" w:cs="EAGKGH+Arial"/>
          <w:color w:val="000000"/>
          <w:sz w:val="14"/>
          <w:szCs w:val="14"/>
          <w:lang w:val="fr-FR"/>
        </w:rPr>
        <w:t xml:space="preserve"> en second lieu et à titre complémentaire</w:t>
      </w:r>
      <w:r w:rsidR="00A9792F" w:rsidRPr="00EF4F6E">
        <w:rPr>
          <w:rFonts w:ascii="EAGKGH+Arial" w:hAnsi="EAGKGH+Arial" w:cs="EAGKGH+Arial"/>
          <w:color w:val="000000"/>
          <w:sz w:val="14"/>
          <w:szCs w:val="14"/>
          <w:lang w:val="fr-FR"/>
        </w:rPr>
        <w:t>.</w:t>
      </w:r>
    </w:p>
    <w:p w14:paraId="39A2B3B2" w14:textId="1BFDE9C8" w:rsidR="00A9792F" w:rsidRPr="00F13971" w:rsidRDefault="00F13971"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F13971">
        <w:rPr>
          <w:rFonts w:ascii="EAGKGH+Arial" w:hAnsi="EAGKGH+Arial" w:cs="EAGKGH+Arial"/>
          <w:color w:val="000000"/>
          <w:sz w:val="14"/>
          <w:szCs w:val="14"/>
          <w:lang w:val="fr-FR"/>
        </w:rPr>
        <w:t>Les commandes d’</w:t>
      </w:r>
      <w:r w:rsidR="00664994">
        <w:rPr>
          <w:rFonts w:ascii="EAGKGH+Arial" w:hAnsi="EAGKGH+Arial" w:cs="EAGKGH+Arial"/>
          <w:color w:val="000000"/>
          <w:sz w:val="14"/>
          <w:szCs w:val="14"/>
          <w:lang w:val="fr-FR"/>
        </w:rPr>
        <w:t>IWK</w:t>
      </w:r>
      <w:r w:rsidRPr="00F13971">
        <w:rPr>
          <w:rFonts w:ascii="EAGKGH+Arial" w:hAnsi="EAGKGH+Arial" w:cs="EAGKGH+Arial"/>
          <w:color w:val="000000"/>
          <w:sz w:val="14"/>
          <w:szCs w:val="14"/>
          <w:lang w:val="fr-FR"/>
        </w:rPr>
        <w:t>, pour autant qu’</w:t>
      </w:r>
      <w:r>
        <w:rPr>
          <w:rFonts w:ascii="EAGKGH+Arial" w:hAnsi="EAGKGH+Arial" w:cs="EAGKGH+Arial"/>
          <w:color w:val="000000"/>
          <w:sz w:val="14"/>
          <w:szCs w:val="14"/>
          <w:lang w:val="fr-FR"/>
        </w:rPr>
        <w:t>elles ne soient livrables</w:t>
      </w:r>
      <w:r w:rsidRPr="00F13971">
        <w:rPr>
          <w:rFonts w:ascii="EAGKGH+Arial" w:hAnsi="EAGKGH+Arial" w:cs="EAGKGH+Arial"/>
          <w:color w:val="000000"/>
          <w:sz w:val="14"/>
          <w:szCs w:val="14"/>
          <w:lang w:val="fr-FR"/>
        </w:rPr>
        <w:t xml:space="preserve"> de suite,</w:t>
      </w:r>
      <w:r w:rsidR="00A9792F" w:rsidRPr="00F13971">
        <w:rPr>
          <w:rFonts w:ascii="EAGKGH+Arial" w:hAnsi="EAGKGH+Arial" w:cs="EAGKGH+Arial"/>
          <w:color w:val="000000"/>
          <w:sz w:val="14"/>
          <w:szCs w:val="14"/>
          <w:lang w:val="fr-FR"/>
        </w:rPr>
        <w:t xml:space="preserve"> </w:t>
      </w:r>
      <w:r w:rsidRPr="00F13971">
        <w:rPr>
          <w:rFonts w:ascii="EAGKGH+Arial" w:hAnsi="EAGKGH+Arial" w:cs="EAGKGH+Arial"/>
          <w:color w:val="000000"/>
          <w:sz w:val="14"/>
          <w:szCs w:val="14"/>
          <w:lang w:val="fr-FR"/>
        </w:rPr>
        <w:t xml:space="preserve">doivent être confirmées </w:t>
      </w:r>
      <w:r>
        <w:rPr>
          <w:rFonts w:ascii="EAGKGH+Arial" w:hAnsi="EAGKGH+Arial" w:cs="EAGKGH+Arial"/>
          <w:color w:val="000000"/>
          <w:sz w:val="14"/>
          <w:szCs w:val="14"/>
          <w:lang w:val="fr-FR"/>
        </w:rPr>
        <w:t>immédiatement</w:t>
      </w:r>
      <w:r w:rsidR="00B11F3B">
        <w:rPr>
          <w:rFonts w:ascii="EAGKGH+Arial" w:hAnsi="EAGKGH+Arial" w:cs="EAGKGH+Arial"/>
          <w:color w:val="000000"/>
          <w:sz w:val="14"/>
          <w:szCs w:val="14"/>
          <w:lang w:val="fr-FR"/>
        </w:rPr>
        <w:t xml:space="preserve"> par le fournisseur</w:t>
      </w:r>
      <w:r>
        <w:rPr>
          <w:rFonts w:ascii="EAGKGH+Arial" w:hAnsi="EAGKGH+Arial" w:cs="EAGKGH+Arial"/>
          <w:color w:val="000000"/>
          <w:sz w:val="14"/>
          <w:szCs w:val="14"/>
          <w:lang w:val="fr-FR"/>
        </w:rPr>
        <w:t xml:space="preserve"> par écrit (égalem</w:t>
      </w:r>
      <w:r w:rsidR="00B11F3B">
        <w:rPr>
          <w:rFonts w:ascii="EAGKGH+Arial" w:hAnsi="EAGKGH+Arial" w:cs="EAGKGH+Arial"/>
          <w:color w:val="000000"/>
          <w:sz w:val="14"/>
          <w:szCs w:val="14"/>
          <w:lang w:val="fr-FR"/>
        </w:rPr>
        <w:t>ent par mail)</w:t>
      </w:r>
      <w:r w:rsidR="00A9792F" w:rsidRPr="00F13971">
        <w:rPr>
          <w:rFonts w:ascii="EAGKGH+Arial" w:hAnsi="EAGKGH+Arial" w:cs="EAGKGH+Arial"/>
          <w:color w:val="000000"/>
          <w:sz w:val="14"/>
          <w:szCs w:val="14"/>
          <w:lang w:val="fr-FR"/>
        </w:rPr>
        <w:t xml:space="preserve">. </w:t>
      </w:r>
      <w:r w:rsidRPr="00F13971">
        <w:rPr>
          <w:rFonts w:ascii="EAGKGH+Arial" w:hAnsi="EAGKGH+Arial" w:cs="EAGKGH+Arial"/>
          <w:color w:val="000000"/>
          <w:sz w:val="14"/>
          <w:szCs w:val="14"/>
          <w:lang w:val="fr-FR"/>
        </w:rPr>
        <w:t xml:space="preserve">Au cas où la confirmation avec un </w:t>
      </w:r>
      <w:r>
        <w:rPr>
          <w:rFonts w:ascii="EAGKGH+Arial" w:hAnsi="EAGKGH+Arial" w:cs="EAGKGH+Arial"/>
          <w:color w:val="000000"/>
          <w:sz w:val="14"/>
          <w:szCs w:val="14"/>
          <w:lang w:val="fr-FR"/>
        </w:rPr>
        <w:t>d</w:t>
      </w:r>
      <w:r w:rsidRPr="00F13971">
        <w:rPr>
          <w:rFonts w:ascii="EAGKGH+Arial" w:hAnsi="EAGKGH+Arial" w:cs="EAGKGH+Arial"/>
          <w:color w:val="000000"/>
          <w:sz w:val="14"/>
          <w:szCs w:val="14"/>
          <w:lang w:val="fr-FR"/>
        </w:rPr>
        <w:t xml:space="preserve">élai </w:t>
      </w:r>
      <w:r>
        <w:rPr>
          <w:rFonts w:ascii="EAGKGH+Arial" w:hAnsi="EAGKGH+Arial" w:cs="EAGKGH+Arial"/>
          <w:color w:val="000000"/>
          <w:sz w:val="14"/>
          <w:szCs w:val="14"/>
          <w:lang w:val="fr-FR"/>
        </w:rPr>
        <w:t>de livraison engageant n’est pas établie pas e</w:t>
      </w:r>
      <w:r w:rsidRPr="00F13971">
        <w:rPr>
          <w:rFonts w:ascii="EAGKGH+Arial" w:hAnsi="EAGKGH+Arial" w:cs="EAGKGH+Arial"/>
          <w:color w:val="000000"/>
          <w:sz w:val="14"/>
          <w:szCs w:val="14"/>
          <w:lang w:val="fr-FR"/>
        </w:rPr>
        <w:t xml:space="preserve">n l’espace d’une semaine, </w:t>
      </w:r>
      <w:r w:rsidR="00664994">
        <w:rPr>
          <w:rFonts w:ascii="EAGKGH+Arial" w:hAnsi="EAGKGH+Arial" w:cs="EAGKGH+Arial"/>
          <w:color w:val="000000"/>
          <w:sz w:val="14"/>
          <w:szCs w:val="14"/>
          <w:lang w:val="fr-FR"/>
        </w:rPr>
        <w:t>IWK</w:t>
      </w:r>
      <w:r w:rsidRPr="00F13971">
        <w:rPr>
          <w:rFonts w:ascii="EAGKGH+Arial" w:hAnsi="EAGKGH+Arial" w:cs="EAGKGH+Arial"/>
          <w:color w:val="000000"/>
          <w:sz w:val="14"/>
          <w:szCs w:val="14"/>
          <w:lang w:val="fr-FR"/>
        </w:rPr>
        <w:t xml:space="preserve"> n’est pas lié à la commande en question</w:t>
      </w:r>
      <w:r w:rsidR="00A9792F" w:rsidRPr="00F13971">
        <w:rPr>
          <w:rFonts w:ascii="EAGKGH+Arial" w:hAnsi="EAGKGH+Arial" w:cs="EAGKGH+Arial"/>
          <w:color w:val="000000"/>
          <w:sz w:val="14"/>
          <w:szCs w:val="14"/>
          <w:lang w:val="fr-FR"/>
        </w:rPr>
        <w:t>.</w:t>
      </w:r>
    </w:p>
    <w:p w14:paraId="31D495D2" w14:textId="193B6BD5" w:rsidR="00A9792F" w:rsidRPr="00F13971" w:rsidRDefault="00F13971"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F13971">
        <w:rPr>
          <w:rFonts w:ascii="EAGKGH+Arial" w:hAnsi="EAGKGH+Arial" w:cs="EAGKGH+Arial"/>
          <w:color w:val="000000"/>
          <w:sz w:val="14"/>
          <w:szCs w:val="14"/>
          <w:lang w:val="fr-FR"/>
        </w:rPr>
        <w:t xml:space="preserve">Le numéro de commande </w:t>
      </w:r>
      <w:r w:rsidR="00664994">
        <w:rPr>
          <w:rFonts w:ascii="EAGKGH+Arial" w:hAnsi="EAGKGH+Arial" w:cs="EAGKGH+Arial"/>
          <w:color w:val="000000"/>
          <w:sz w:val="14"/>
          <w:szCs w:val="14"/>
          <w:lang w:val="fr-FR"/>
        </w:rPr>
        <w:t>IWK</w:t>
      </w:r>
      <w:r w:rsidRPr="00F13971">
        <w:rPr>
          <w:rFonts w:ascii="EAGKGH+Arial" w:hAnsi="EAGKGH+Arial" w:cs="EAGKGH+Arial"/>
          <w:color w:val="000000"/>
          <w:sz w:val="14"/>
          <w:szCs w:val="14"/>
          <w:lang w:val="fr-FR"/>
        </w:rPr>
        <w:t xml:space="preserve"> et l’</w:t>
      </w:r>
      <w:r>
        <w:rPr>
          <w:rFonts w:ascii="EAGKGH+Arial" w:hAnsi="EAGKGH+Arial" w:cs="EAGKGH+Arial"/>
          <w:color w:val="000000"/>
          <w:sz w:val="14"/>
          <w:szCs w:val="14"/>
          <w:lang w:val="fr-FR"/>
        </w:rPr>
        <w:t>auteur de la commande doiven</w:t>
      </w:r>
      <w:r w:rsidRPr="00F13971">
        <w:rPr>
          <w:rFonts w:ascii="EAGKGH+Arial" w:hAnsi="EAGKGH+Arial" w:cs="EAGKGH+Arial"/>
          <w:color w:val="000000"/>
          <w:sz w:val="14"/>
          <w:szCs w:val="14"/>
          <w:lang w:val="fr-FR"/>
        </w:rPr>
        <w:t xml:space="preserve">t </w:t>
      </w:r>
      <w:r>
        <w:rPr>
          <w:rFonts w:ascii="EAGKGH+Arial" w:hAnsi="EAGKGH+Arial" w:cs="EAGKGH+Arial"/>
          <w:color w:val="000000"/>
          <w:sz w:val="14"/>
          <w:szCs w:val="14"/>
          <w:lang w:val="fr-FR"/>
        </w:rPr>
        <w:t>ê</w:t>
      </w:r>
      <w:r w:rsidRPr="00F13971">
        <w:rPr>
          <w:rFonts w:ascii="EAGKGH+Arial" w:hAnsi="EAGKGH+Arial" w:cs="EAGKGH+Arial"/>
          <w:color w:val="000000"/>
          <w:sz w:val="14"/>
          <w:szCs w:val="14"/>
          <w:lang w:val="fr-FR"/>
        </w:rPr>
        <w:t xml:space="preserve">tre indiqués sur </w:t>
      </w:r>
      <w:r w:rsidR="004D5694">
        <w:rPr>
          <w:rFonts w:ascii="EAGKGH+Arial" w:hAnsi="EAGKGH+Arial" w:cs="EAGKGH+Arial"/>
          <w:color w:val="000000"/>
          <w:sz w:val="14"/>
          <w:szCs w:val="14"/>
          <w:lang w:val="fr-FR"/>
        </w:rPr>
        <w:t>tous les documents</w:t>
      </w:r>
      <w:r w:rsidRPr="00F13971">
        <w:rPr>
          <w:rFonts w:ascii="EAGKGH+Arial" w:hAnsi="EAGKGH+Arial" w:cs="EAGKGH+Arial"/>
          <w:color w:val="000000"/>
          <w:sz w:val="14"/>
          <w:szCs w:val="14"/>
          <w:lang w:val="fr-FR"/>
        </w:rPr>
        <w:t>.</w:t>
      </w:r>
      <w:r>
        <w:rPr>
          <w:rFonts w:ascii="EAGKGH+Arial" w:hAnsi="EAGKGH+Arial" w:cs="EAGKGH+Arial"/>
          <w:color w:val="000000"/>
          <w:sz w:val="14"/>
          <w:szCs w:val="14"/>
          <w:lang w:val="fr-FR"/>
        </w:rPr>
        <w:t xml:space="preserve"> Si tel n’est pas le cas, la commande ou la facture sera renvoyée</w:t>
      </w:r>
      <w:r w:rsidR="00E52751" w:rsidRPr="00F13971">
        <w:rPr>
          <w:rFonts w:ascii="EAGKGH+Arial" w:hAnsi="EAGKGH+Arial" w:cs="EAGKGH+Arial"/>
          <w:color w:val="000000"/>
          <w:sz w:val="14"/>
          <w:szCs w:val="14"/>
          <w:lang w:val="fr-FR"/>
        </w:rPr>
        <w:t>.</w:t>
      </w:r>
    </w:p>
    <w:p w14:paraId="4384712E" w14:textId="1D1E04FE" w:rsidR="00A9792F" w:rsidRPr="00F13971" w:rsidRDefault="00F13971"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cs="Arial"/>
          <w:sz w:val="14"/>
          <w:szCs w:val="14"/>
          <w:lang w:val="fr-FR"/>
        </w:rPr>
        <w:t>Tous frai</w:t>
      </w:r>
      <w:r w:rsidRPr="00F13971">
        <w:rPr>
          <w:rFonts w:cs="Arial"/>
          <w:sz w:val="14"/>
          <w:szCs w:val="14"/>
          <w:lang w:val="fr-FR"/>
        </w:rPr>
        <w:t>s supplémentaires</w:t>
      </w:r>
      <w:r w:rsidR="00A9792F" w:rsidRPr="00F13971">
        <w:rPr>
          <w:rFonts w:cs="Arial"/>
          <w:sz w:val="14"/>
          <w:szCs w:val="14"/>
          <w:lang w:val="fr-FR"/>
        </w:rPr>
        <w:t>,</w:t>
      </w:r>
      <w:r w:rsidR="00DB6887">
        <w:rPr>
          <w:rFonts w:cs="Arial"/>
          <w:sz w:val="14"/>
          <w:szCs w:val="14"/>
          <w:lang w:val="fr-FR"/>
        </w:rPr>
        <w:t xml:space="preserve"> d</w:t>
      </w:r>
      <w:r>
        <w:rPr>
          <w:rFonts w:cs="Arial"/>
          <w:sz w:val="14"/>
          <w:szCs w:val="14"/>
          <w:lang w:val="fr-FR"/>
        </w:rPr>
        <w:t>écoulant de la non-obse</w:t>
      </w:r>
      <w:r w:rsidRPr="00F13971">
        <w:rPr>
          <w:rFonts w:cs="Arial"/>
          <w:sz w:val="14"/>
          <w:szCs w:val="14"/>
          <w:lang w:val="fr-FR"/>
        </w:rPr>
        <w:t>rvation des prescriptions d’</w:t>
      </w:r>
      <w:r w:rsidR="00664994">
        <w:rPr>
          <w:rFonts w:cs="Arial"/>
          <w:sz w:val="14"/>
          <w:szCs w:val="14"/>
          <w:lang w:val="fr-FR"/>
        </w:rPr>
        <w:t>IWK</w:t>
      </w:r>
      <w:r w:rsidRPr="00F13971">
        <w:rPr>
          <w:rFonts w:cs="Arial"/>
          <w:sz w:val="14"/>
          <w:szCs w:val="14"/>
          <w:lang w:val="fr-FR"/>
        </w:rPr>
        <w:t>, sont à la charge du fournisseur</w:t>
      </w:r>
      <w:r w:rsidR="00A9792F" w:rsidRPr="00F13971">
        <w:rPr>
          <w:rFonts w:cs="Arial"/>
          <w:sz w:val="14"/>
          <w:szCs w:val="14"/>
          <w:lang w:val="fr-FR"/>
        </w:rPr>
        <w:t>.</w:t>
      </w:r>
    </w:p>
    <w:p w14:paraId="4AF6CE06" w14:textId="77777777" w:rsidR="00A9792F" w:rsidRPr="00DB6887" w:rsidRDefault="00DB6887"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DB6887">
        <w:rPr>
          <w:rFonts w:ascii="EAGKGH+Arial" w:hAnsi="EAGKGH+Arial" w:cs="EAGKGH+Arial"/>
          <w:color w:val="000000"/>
          <w:sz w:val="14"/>
          <w:szCs w:val="14"/>
          <w:lang w:val="fr-FR"/>
        </w:rPr>
        <w:t>L’établissement d’offres du f</w:t>
      </w:r>
      <w:r>
        <w:rPr>
          <w:rFonts w:ascii="EAGKGH+Arial" w:hAnsi="EAGKGH+Arial" w:cs="EAGKGH+Arial"/>
          <w:color w:val="000000"/>
          <w:sz w:val="14"/>
          <w:szCs w:val="14"/>
          <w:lang w:val="fr-FR"/>
        </w:rPr>
        <w:t>ou</w:t>
      </w:r>
      <w:r w:rsidRPr="00DB6887">
        <w:rPr>
          <w:rFonts w:ascii="EAGKGH+Arial" w:hAnsi="EAGKGH+Arial" w:cs="EAGKGH+Arial"/>
          <w:color w:val="000000"/>
          <w:sz w:val="14"/>
          <w:szCs w:val="14"/>
          <w:lang w:val="fr-FR"/>
        </w:rPr>
        <w:t xml:space="preserve">rnisseur est </w:t>
      </w:r>
      <w:r w:rsidR="00B67D25" w:rsidRPr="00DB6887">
        <w:rPr>
          <w:rFonts w:ascii="EAGKGH+Arial" w:hAnsi="EAGKGH+Arial" w:cs="EAGKGH+Arial"/>
          <w:color w:val="000000"/>
          <w:sz w:val="14"/>
          <w:szCs w:val="14"/>
          <w:lang w:val="fr-FR"/>
        </w:rPr>
        <w:t>gratuit</w:t>
      </w:r>
      <w:r w:rsidRPr="00DB6887">
        <w:rPr>
          <w:rFonts w:ascii="EAGKGH+Arial" w:hAnsi="EAGKGH+Arial" w:cs="EAGKGH+Arial"/>
          <w:color w:val="000000"/>
          <w:sz w:val="14"/>
          <w:szCs w:val="14"/>
          <w:lang w:val="fr-FR"/>
        </w:rPr>
        <w:t xml:space="preserve"> et sans engagement</w:t>
      </w:r>
      <w:r w:rsidR="00A9792F" w:rsidRPr="00DB6887">
        <w:rPr>
          <w:rFonts w:ascii="EAGKGH+Arial" w:hAnsi="EAGKGH+Arial" w:cs="EAGKGH+Arial"/>
          <w:color w:val="000000"/>
          <w:sz w:val="14"/>
          <w:szCs w:val="14"/>
          <w:lang w:val="fr-FR"/>
        </w:rPr>
        <w:t xml:space="preserve">. </w:t>
      </w:r>
    </w:p>
    <w:p w14:paraId="794A8DA0" w14:textId="77777777" w:rsidR="00A9792F" w:rsidRPr="001D1BB1" w:rsidRDefault="00A9792F" w:rsidP="00815520">
      <w:pPr>
        <w:numPr>
          <w:ilvl w:val="0"/>
          <w:numId w:val="2"/>
        </w:numPr>
        <w:tabs>
          <w:tab w:val="clear" w:pos="360"/>
          <w:tab w:val="num" w:pos="224"/>
          <w:tab w:val="num" w:pos="252"/>
        </w:tabs>
        <w:autoSpaceDE w:val="0"/>
        <w:autoSpaceDN w:val="0"/>
        <w:adjustRightInd w:val="0"/>
        <w:spacing w:before="120" w:after="20"/>
        <w:ind w:left="252" w:right="-113" w:hanging="252"/>
        <w:jc w:val="both"/>
        <w:rPr>
          <w:rFonts w:ascii="EAGKGF+Arial,Bold" w:hAnsi="EAGKGF+Arial,Bold" w:cs="EAGKGF+Arial,Bold"/>
          <w:color w:val="000000"/>
          <w:sz w:val="14"/>
          <w:szCs w:val="14"/>
        </w:rPr>
      </w:pPr>
      <w:r w:rsidRPr="001D1BB1">
        <w:rPr>
          <w:rFonts w:ascii="EAGKGF+Arial,Bold" w:hAnsi="EAGKGF+Arial,Bold" w:cs="EAGKGF+Arial,Bold"/>
          <w:b/>
          <w:bCs/>
          <w:color w:val="000000"/>
          <w:sz w:val="14"/>
          <w:szCs w:val="14"/>
        </w:rPr>
        <w:t>Pr</w:t>
      </w:r>
      <w:r w:rsidR="00DB6887">
        <w:rPr>
          <w:rFonts w:ascii="EAGKGF+Arial,Bold" w:hAnsi="EAGKGF+Arial,Bold" w:cs="EAGKGF+Arial,Bold"/>
          <w:b/>
          <w:bCs/>
          <w:color w:val="000000"/>
          <w:sz w:val="14"/>
          <w:szCs w:val="14"/>
        </w:rPr>
        <w:t>ix</w:t>
      </w:r>
    </w:p>
    <w:p w14:paraId="3C281DF9" w14:textId="77777777" w:rsidR="00A9792F" w:rsidRPr="00DB6887" w:rsidRDefault="00DB6887"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DB6887">
        <w:rPr>
          <w:rFonts w:ascii="EAGKGH+Arial" w:hAnsi="EAGKGH+Arial" w:cs="EAGKGH+Arial"/>
          <w:color w:val="000000"/>
          <w:sz w:val="14"/>
          <w:szCs w:val="14"/>
          <w:lang w:val="fr-FR"/>
        </w:rPr>
        <w:t>Tous les prix s’entendent T.V.A. en sus</w:t>
      </w:r>
      <w:r w:rsidR="00A9792F" w:rsidRPr="00DB6887">
        <w:rPr>
          <w:rFonts w:ascii="EAGKGH+Arial" w:hAnsi="EAGKGH+Arial" w:cs="EAGKGH+Arial"/>
          <w:color w:val="000000"/>
          <w:sz w:val="14"/>
          <w:szCs w:val="14"/>
          <w:lang w:val="fr-FR"/>
        </w:rPr>
        <w:t xml:space="preserve">. </w:t>
      </w:r>
    </w:p>
    <w:p w14:paraId="6A12B431" w14:textId="06E9543C" w:rsidR="00A9792F" w:rsidRPr="00390C99" w:rsidRDefault="00DB6887" w:rsidP="00390C99">
      <w:pPr>
        <w:numPr>
          <w:ilvl w:val="1"/>
          <w:numId w:val="2"/>
        </w:numPr>
        <w:tabs>
          <w:tab w:val="clear" w:pos="1080"/>
          <w:tab w:val="num" w:pos="252"/>
        </w:tabs>
        <w:autoSpaceDE w:val="0"/>
        <w:autoSpaceDN w:val="0"/>
        <w:adjustRightInd w:val="0"/>
        <w:ind w:left="252" w:hanging="252"/>
        <w:jc w:val="both"/>
        <w:rPr>
          <w:rFonts w:cs="Arial"/>
          <w:sz w:val="14"/>
          <w:szCs w:val="14"/>
          <w:lang w:val="fr-CH"/>
        </w:rPr>
      </w:pPr>
      <w:r w:rsidRPr="00DB6887">
        <w:rPr>
          <w:rFonts w:cs="Arial"/>
          <w:sz w:val="14"/>
          <w:szCs w:val="14"/>
          <w:lang w:val="fr-FR"/>
        </w:rPr>
        <w:t>Si aucune condition divergente n’a été convenue par</w:t>
      </w:r>
      <w:r w:rsidR="00A9792F" w:rsidRPr="00DB6887">
        <w:rPr>
          <w:rFonts w:cs="Arial"/>
          <w:sz w:val="14"/>
          <w:szCs w:val="14"/>
          <w:lang w:val="fr-FR"/>
        </w:rPr>
        <w:t xml:space="preserve"> </w:t>
      </w:r>
      <w:r w:rsidR="003F1531">
        <w:rPr>
          <w:rFonts w:cs="Arial"/>
          <w:sz w:val="14"/>
          <w:szCs w:val="14"/>
          <w:lang w:val="fr-FR"/>
        </w:rPr>
        <w:t>écrit, les prix indiqués à</w:t>
      </w:r>
      <w:r>
        <w:rPr>
          <w:rFonts w:cs="Arial"/>
          <w:sz w:val="14"/>
          <w:szCs w:val="14"/>
          <w:lang w:val="fr-FR"/>
        </w:rPr>
        <w:t xml:space="preserve"> </w:t>
      </w:r>
      <w:r w:rsidR="00664994">
        <w:rPr>
          <w:rFonts w:cs="Arial"/>
          <w:sz w:val="14"/>
          <w:szCs w:val="14"/>
          <w:lang w:val="fr-FR"/>
        </w:rPr>
        <w:t>IWK</w:t>
      </w:r>
      <w:r>
        <w:rPr>
          <w:rFonts w:cs="Arial"/>
          <w:sz w:val="14"/>
          <w:szCs w:val="14"/>
          <w:lang w:val="fr-FR"/>
        </w:rPr>
        <w:t xml:space="preserve"> </w:t>
      </w:r>
      <w:r w:rsidR="003F1531">
        <w:rPr>
          <w:rFonts w:cs="Arial"/>
          <w:sz w:val="14"/>
          <w:szCs w:val="14"/>
          <w:lang w:val="fr-FR"/>
        </w:rPr>
        <w:t xml:space="preserve">renferment, </w:t>
      </w:r>
      <w:r w:rsidR="00390C99" w:rsidRPr="00390C99">
        <w:rPr>
          <w:rFonts w:cs="Arial"/>
          <w:sz w:val="14"/>
          <w:szCs w:val="14"/>
          <w:lang w:val="fr-CH"/>
        </w:rPr>
        <w:t>outre la valeur de la marchandise / de la prestation, les frais d’emballage et de chargement, la déclaration d’exportation et (le cas échéant) les obligations supplémentaires du pays d’exportation. À des fins de statistiques commerciales, tous les frais accessoires doivent être indiqués séparément.</w:t>
      </w:r>
    </w:p>
    <w:p w14:paraId="6A97BABA" w14:textId="77777777" w:rsidR="00A9792F" w:rsidRPr="001D1BB1" w:rsidRDefault="00A9792F"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proofErr w:type="spellStart"/>
      <w:r w:rsidRPr="001D1BB1">
        <w:rPr>
          <w:rFonts w:ascii="EAGKGF+Arial,Bold" w:hAnsi="EAGKGF+Arial,Bold" w:cs="EAGKGF+Arial,Bold"/>
          <w:b/>
          <w:bCs/>
          <w:color w:val="000000"/>
          <w:sz w:val="14"/>
          <w:szCs w:val="14"/>
        </w:rPr>
        <w:t>Li</w:t>
      </w:r>
      <w:r w:rsidR="00DB6887">
        <w:rPr>
          <w:rFonts w:ascii="EAGKGF+Arial,Bold" w:hAnsi="EAGKGF+Arial,Bold" w:cs="EAGKGF+Arial,Bold"/>
          <w:b/>
          <w:bCs/>
          <w:color w:val="000000"/>
          <w:sz w:val="14"/>
          <w:szCs w:val="14"/>
        </w:rPr>
        <w:t>vraison</w:t>
      </w:r>
      <w:proofErr w:type="spellEnd"/>
      <w:r w:rsidR="00DB6887">
        <w:rPr>
          <w:rFonts w:ascii="EAGKGF+Arial,Bold" w:hAnsi="EAGKGF+Arial,Bold" w:cs="EAGKGF+Arial,Bold"/>
          <w:b/>
          <w:bCs/>
          <w:color w:val="000000"/>
          <w:sz w:val="14"/>
          <w:szCs w:val="14"/>
        </w:rPr>
        <w:t xml:space="preserve"> et </w:t>
      </w:r>
      <w:proofErr w:type="spellStart"/>
      <w:r w:rsidR="00CA08E6">
        <w:rPr>
          <w:rFonts w:ascii="EAGKGF+Arial,Bold" w:hAnsi="EAGKGF+Arial,Bold" w:cs="EAGKGF+Arial,Bold"/>
          <w:b/>
          <w:bCs/>
          <w:color w:val="000000"/>
          <w:sz w:val="14"/>
          <w:szCs w:val="14"/>
        </w:rPr>
        <w:t>transfert</w:t>
      </w:r>
      <w:proofErr w:type="spellEnd"/>
      <w:r w:rsidR="00CA08E6">
        <w:rPr>
          <w:rFonts w:ascii="EAGKGF+Arial,Bold" w:hAnsi="EAGKGF+Arial,Bold" w:cs="EAGKGF+Arial,Bold"/>
          <w:b/>
          <w:bCs/>
          <w:color w:val="000000"/>
          <w:sz w:val="14"/>
          <w:szCs w:val="14"/>
        </w:rPr>
        <w:t xml:space="preserve"> de </w:t>
      </w:r>
      <w:proofErr w:type="spellStart"/>
      <w:r w:rsidR="00CA08E6">
        <w:rPr>
          <w:rFonts w:ascii="EAGKGF+Arial,Bold" w:hAnsi="EAGKGF+Arial,Bold" w:cs="EAGKGF+Arial,Bold"/>
          <w:b/>
          <w:bCs/>
          <w:color w:val="000000"/>
          <w:sz w:val="14"/>
          <w:szCs w:val="14"/>
        </w:rPr>
        <w:t>propriété</w:t>
      </w:r>
      <w:proofErr w:type="spellEnd"/>
    </w:p>
    <w:p w14:paraId="59E3663B" w14:textId="0E840B78" w:rsidR="00A9792F" w:rsidRPr="00F023EA" w:rsidRDefault="00CA08E6" w:rsidP="00A9792F">
      <w:pPr>
        <w:numPr>
          <w:ilvl w:val="1"/>
          <w:numId w:val="2"/>
        </w:numPr>
        <w:tabs>
          <w:tab w:val="clear" w:pos="1080"/>
          <w:tab w:val="num" w:pos="252"/>
        </w:tabs>
        <w:autoSpaceDE w:val="0"/>
        <w:autoSpaceDN w:val="0"/>
        <w:adjustRightInd w:val="0"/>
        <w:ind w:left="252" w:hanging="252"/>
        <w:jc w:val="both"/>
        <w:rPr>
          <w:rFonts w:cs="EAGKGH+Arial"/>
          <w:color w:val="000000"/>
          <w:sz w:val="14"/>
          <w:szCs w:val="14"/>
        </w:rPr>
      </w:pPr>
      <w:r w:rsidRPr="00CA08E6">
        <w:rPr>
          <w:rFonts w:ascii="EAGKGH+Arial" w:hAnsi="EAGKGH+Arial" w:cs="EAGKGH+Arial"/>
          <w:color w:val="000000"/>
          <w:sz w:val="14"/>
          <w:szCs w:val="14"/>
          <w:lang w:val="fr-FR"/>
        </w:rPr>
        <w:t>Les commandes sont assujetties à</w:t>
      </w:r>
      <w:r w:rsidR="00A9792F" w:rsidRPr="00CA08E6">
        <w:rPr>
          <w:rFonts w:ascii="EAGKGH+Arial" w:hAnsi="EAGKGH+Arial" w:cs="EAGKGH+Arial"/>
          <w:color w:val="000000"/>
          <w:sz w:val="14"/>
          <w:szCs w:val="14"/>
          <w:lang w:val="fr-FR"/>
        </w:rPr>
        <w:t xml:space="preserve"> </w:t>
      </w:r>
      <w:r w:rsidR="0004408E">
        <w:rPr>
          <w:rFonts w:ascii="EAGKGH+Arial" w:hAnsi="EAGKGH+Arial" w:cs="EAGKGH+Arial"/>
          <w:color w:val="000000"/>
          <w:sz w:val="14"/>
          <w:szCs w:val="14"/>
          <w:lang w:val="fr-FR"/>
        </w:rPr>
        <w:t>l’</w:t>
      </w:r>
      <w:r w:rsidR="00A9792F" w:rsidRPr="00CA08E6">
        <w:rPr>
          <w:rFonts w:ascii="EAGKGH+Arial" w:hAnsi="EAGKGH+Arial" w:cs="EAGKGH+Arial"/>
          <w:color w:val="000000"/>
          <w:sz w:val="14"/>
          <w:szCs w:val="14"/>
          <w:lang w:val="fr-FR"/>
        </w:rPr>
        <w:t>Incoterms 20</w:t>
      </w:r>
      <w:r w:rsidR="00BD2E59">
        <w:rPr>
          <w:rFonts w:ascii="EAGKGH+Arial" w:hAnsi="EAGKGH+Arial" w:cs="EAGKGH+Arial"/>
          <w:color w:val="000000"/>
          <w:sz w:val="14"/>
          <w:szCs w:val="14"/>
          <w:lang w:val="fr-FR"/>
        </w:rPr>
        <w:t>20</w:t>
      </w:r>
      <w:r w:rsidR="00A9792F" w:rsidRPr="00CA08E6">
        <w:rPr>
          <w:rFonts w:ascii="EAGKGH+Arial" w:hAnsi="EAGKGH+Arial" w:cs="EAGKGH+Arial"/>
          <w:color w:val="000000"/>
          <w:sz w:val="14"/>
          <w:szCs w:val="14"/>
          <w:lang w:val="fr-FR"/>
        </w:rPr>
        <w:t xml:space="preserve">. </w:t>
      </w:r>
      <w:proofErr w:type="spellStart"/>
      <w:r w:rsidR="00D266F7">
        <w:rPr>
          <w:rFonts w:ascii="EAGKGH+Arial" w:hAnsi="EAGKGH+Arial" w:cs="EAGKGH+Arial"/>
          <w:color w:val="000000"/>
          <w:sz w:val="14"/>
          <w:szCs w:val="14"/>
        </w:rPr>
        <w:t>Livraison</w:t>
      </w:r>
      <w:proofErr w:type="spellEnd"/>
      <w:r w:rsidR="00D266F7">
        <w:rPr>
          <w:rFonts w:ascii="EAGKGH+Arial" w:hAnsi="EAGKGH+Arial" w:cs="EAGKGH+Arial"/>
          <w:color w:val="000000"/>
          <w:sz w:val="14"/>
          <w:szCs w:val="14"/>
        </w:rPr>
        <w:t xml:space="preserve"> FCA</w:t>
      </w:r>
      <w:r w:rsidR="00B11F3B">
        <w:rPr>
          <w:rFonts w:ascii="EAGKGH+Arial" w:hAnsi="EAGKGH+Arial" w:cs="EAGKGH+Arial"/>
          <w:color w:val="000000"/>
          <w:sz w:val="14"/>
          <w:szCs w:val="14"/>
        </w:rPr>
        <w:t xml:space="preserve"> </w:t>
      </w:r>
      <w:proofErr w:type="spellStart"/>
      <w:r w:rsidR="00B11F3B">
        <w:rPr>
          <w:rFonts w:ascii="EAGKGH+Arial" w:hAnsi="EAGKGH+Arial" w:cs="EAGKGH+Arial"/>
          <w:color w:val="000000"/>
          <w:sz w:val="14"/>
          <w:szCs w:val="14"/>
        </w:rPr>
        <w:t>départ</w:t>
      </w:r>
      <w:proofErr w:type="spellEnd"/>
      <w:r w:rsidR="00D266F7">
        <w:rPr>
          <w:rFonts w:ascii="EAGKGH+Arial" w:hAnsi="EAGKGH+Arial" w:cs="EAGKGH+Arial"/>
          <w:color w:val="000000"/>
          <w:sz w:val="14"/>
          <w:szCs w:val="14"/>
        </w:rPr>
        <w:t xml:space="preserve"> </w:t>
      </w:r>
      <w:proofErr w:type="spellStart"/>
      <w:r w:rsidR="00D266F7">
        <w:rPr>
          <w:rFonts w:ascii="EAGKGH+Arial" w:hAnsi="EAGKGH+Arial" w:cs="EAGKGH+Arial"/>
          <w:color w:val="000000"/>
          <w:sz w:val="14"/>
          <w:szCs w:val="14"/>
        </w:rPr>
        <w:t>usine</w:t>
      </w:r>
      <w:proofErr w:type="spellEnd"/>
      <w:r w:rsidR="00A9792F" w:rsidRPr="001D1BB1">
        <w:rPr>
          <w:rFonts w:ascii="EAGKGH+Arial" w:hAnsi="EAGKGH+Arial" w:cs="EAGKGH+Arial"/>
          <w:color w:val="000000"/>
          <w:sz w:val="14"/>
          <w:szCs w:val="14"/>
        </w:rPr>
        <w:t>.</w:t>
      </w:r>
    </w:p>
    <w:p w14:paraId="67D155FA" w14:textId="33121255" w:rsidR="00F023EA" w:rsidRPr="00664994" w:rsidRDefault="00F023EA" w:rsidP="00A9792F">
      <w:pPr>
        <w:numPr>
          <w:ilvl w:val="1"/>
          <w:numId w:val="2"/>
        </w:numPr>
        <w:tabs>
          <w:tab w:val="clear" w:pos="1080"/>
          <w:tab w:val="num" w:pos="252"/>
        </w:tabs>
        <w:autoSpaceDE w:val="0"/>
        <w:autoSpaceDN w:val="0"/>
        <w:adjustRightInd w:val="0"/>
        <w:ind w:left="252" w:hanging="252"/>
        <w:jc w:val="both"/>
        <w:rPr>
          <w:rFonts w:cs="EAGKGH+Arial"/>
          <w:color w:val="000000"/>
          <w:sz w:val="14"/>
          <w:szCs w:val="14"/>
          <w:lang w:val="fr-CH"/>
        </w:rPr>
      </w:pPr>
      <w:r w:rsidRPr="00F023EA">
        <w:rPr>
          <w:rFonts w:cs="EAGKGH+Arial"/>
          <w:color w:val="000000"/>
          <w:sz w:val="14"/>
          <w:szCs w:val="14"/>
          <w:lang w:val="fr-CH"/>
        </w:rPr>
        <w:t>Les livraisons des fournisseurs et sous-traitants sont soumises au système d'assurance qualité d'</w:t>
      </w:r>
      <w:r w:rsidR="00664994">
        <w:rPr>
          <w:rFonts w:cs="EAGKGH+Arial"/>
          <w:color w:val="000000"/>
          <w:sz w:val="14"/>
          <w:szCs w:val="14"/>
          <w:lang w:val="fr-CH"/>
        </w:rPr>
        <w:t>IWK</w:t>
      </w:r>
      <w:r w:rsidRPr="00F023EA">
        <w:rPr>
          <w:rFonts w:cs="EAGKGH+Arial"/>
          <w:color w:val="000000"/>
          <w:sz w:val="14"/>
          <w:szCs w:val="14"/>
          <w:lang w:val="fr-CH"/>
        </w:rPr>
        <w:t xml:space="preserve"> conformément aux normes ISO9001 / EN29001. </w:t>
      </w:r>
      <w:r w:rsidRPr="00664994">
        <w:rPr>
          <w:rFonts w:cs="EAGKGH+Arial"/>
          <w:color w:val="000000"/>
          <w:sz w:val="14"/>
          <w:szCs w:val="14"/>
          <w:lang w:val="fr-CH"/>
        </w:rPr>
        <w:t>Les fournisseurs et sous-traitants sont évalués en conséquence.</w:t>
      </w:r>
    </w:p>
    <w:p w14:paraId="03D5DE86" w14:textId="7932E910" w:rsidR="00A9792F" w:rsidRPr="001D1BB1" w:rsidRDefault="00CA08E6" w:rsidP="00A9792F">
      <w:pPr>
        <w:numPr>
          <w:ilvl w:val="1"/>
          <w:numId w:val="2"/>
        </w:numPr>
        <w:tabs>
          <w:tab w:val="clear" w:pos="1080"/>
          <w:tab w:val="num" w:pos="252"/>
        </w:tabs>
        <w:autoSpaceDE w:val="0"/>
        <w:autoSpaceDN w:val="0"/>
        <w:adjustRightInd w:val="0"/>
        <w:ind w:left="252" w:hanging="252"/>
        <w:jc w:val="both"/>
        <w:rPr>
          <w:rFonts w:cs="EAGKGH+Arial"/>
          <w:color w:val="000000"/>
          <w:sz w:val="14"/>
          <w:szCs w:val="14"/>
        </w:rPr>
      </w:pPr>
      <w:r w:rsidRPr="00CA08E6">
        <w:rPr>
          <w:rFonts w:ascii="EAGKGH+Arial" w:hAnsi="EAGKGH+Arial" w:cs="EAGKGH+Arial"/>
          <w:color w:val="000000"/>
          <w:sz w:val="14"/>
          <w:szCs w:val="14"/>
          <w:lang w:val="fr-FR"/>
        </w:rPr>
        <w:t>Le type</w:t>
      </w:r>
      <w:r w:rsidR="00A9792F" w:rsidRPr="00CA08E6">
        <w:rPr>
          <w:rFonts w:ascii="EAGKGH+Arial" w:hAnsi="EAGKGH+Arial" w:cs="EAGKGH+Arial"/>
          <w:color w:val="000000"/>
          <w:sz w:val="14"/>
          <w:szCs w:val="14"/>
          <w:lang w:val="fr-FR"/>
        </w:rPr>
        <w:t>,</w:t>
      </w:r>
      <w:r w:rsidRPr="00CA08E6">
        <w:rPr>
          <w:rFonts w:ascii="EAGKGH+Arial" w:hAnsi="EAGKGH+Arial" w:cs="EAGKGH+Arial"/>
          <w:color w:val="000000"/>
          <w:sz w:val="14"/>
          <w:szCs w:val="14"/>
          <w:lang w:val="fr-FR"/>
        </w:rPr>
        <w:t xml:space="preserve"> l’</w:t>
      </w:r>
      <w:r>
        <w:rPr>
          <w:rFonts w:ascii="EAGKGH+Arial" w:hAnsi="EAGKGH+Arial" w:cs="EAGKGH+Arial"/>
          <w:color w:val="000000"/>
          <w:sz w:val="14"/>
          <w:szCs w:val="14"/>
          <w:lang w:val="fr-FR"/>
        </w:rPr>
        <w:t>étendue et la date de la livraison</w:t>
      </w:r>
      <w:r w:rsidRPr="00CA08E6">
        <w:rPr>
          <w:rFonts w:ascii="EAGKGH+Arial" w:hAnsi="EAGKGH+Arial" w:cs="EAGKGH+Arial"/>
          <w:color w:val="000000"/>
          <w:sz w:val="14"/>
          <w:szCs w:val="14"/>
          <w:lang w:val="fr-FR"/>
        </w:rPr>
        <w:t xml:space="preserve"> resp. </w:t>
      </w:r>
      <w:proofErr w:type="gramStart"/>
      <w:r w:rsidRPr="00CA08E6">
        <w:rPr>
          <w:rFonts w:ascii="EAGKGH+Arial" w:hAnsi="EAGKGH+Arial" w:cs="EAGKGH+Arial"/>
          <w:color w:val="000000"/>
          <w:sz w:val="14"/>
          <w:szCs w:val="14"/>
          <w:lang w:val="fr-FR"/>
        </w:rPr>
        <w:t>de</w:t>
      </w:r>
      <w:proofErr w:type="gramEnd"/>
      <w:r w:rsidRPr="00CA08E6">
        <w:rPr>
          <w:rFonts w:ascii="EAGKGH+Arial" w:hAnsi="EAGKGH+Arial" w:cs="EAGKGH+Arial"/>
          <w:color w:val="000000"/>
          <w:sz w:val="14"/>
          <w:szCs w:val="14"/>
          <w:lang w:val="fr-FR"/>
        </w:rPr>
        <w:t xml:space="preserve"> la prestation sont fixés dans la commande</w:t>
      </w:r>
      <w:r w:rsidR="00A9792F" w:rsidRPr="00CA08E6">
        <w:rPr>
          <w:rFonts w:cs="EAGKGH+Arial"/>
          <w:color w:val="000000"/>
          <w:sz w:val="14"/>
          <w:szCs w:val="14"/>
          <w:lang w:val="fr-FR"/>
        </w:rPr>
        <w:t xml:space="preserve">. </w:t>
      </w:r>
      <w:proofErr w:type="spellStart"/>
      <w:r w:rsidRPr="00CA08E6">
        <w:rPr>
          <w:rFonts w:cs="EAGKGH+Arial"/>
          <w:color w:val="000000"/>
          <w:sz w:val="14"/>
          <w:szCs w:val="14"/>
        </w:rPr>
        <w:t>Tout</w:t>
      </w:r>
      <w:proofErr w:type="spellEnd"/>
      <w:r w:rsidRPr="00CA08E6">
        <w:rPr>
          <w:rFonts w:cs="EAGKGH+Arial"/>
          <w:color w:val="000000"/>
          <w:sz w:val="14"/>
          <w:szCs w:val="14"/>
        </w:rPr>
        <w:t xml:space="preserve"> </w:t>
      </w:r>
      <w:proofErr w:type="spellStart"/>
      <w:r w:rsidRPr="00CA08E6">
        <w:rPr>
          <w:rFonts w:cs="EAGKGH+Arial"/>
          <w:color w:val="000000"/>
          <w:sz w:val="14"/>
          <w:szCs w:val="14"/>
        </w:rPr>
        <w:t>écart</w:t>
      </w:r>
      <w:proofErr w:type="spellEnd"/>
      <w:r w:rsidRPr="00CA08E6">
        <w:rPr>
          <w:rFonts w:cs="EAGKGH+Arial"/>
          <w:color w:val="000000"/>
          <w:sz w:val="14"/>
          <w:szCs w:val="14"/>
        </w:rPr>
        <w:t xml:space="preserve"> </w:t>
      </w:r>
      <w:proofErr w:type="spellStart"/>
      <w:r w:rsidRPr="00CA08E6">
        <w:rPr>
          <w:rFonts w:cs="EAGKGH+Arial"/>
          <w:color w:val="000000"/>
          <w:sz w:val="14"/>
          <w:szCs w:val="14"/>
        </w:rPr>
        <w:t>nécessite</w:t>
      </w:r>
      <w:proofErr w:type="spellEnd"/>
      <w:r w:rsidRPr="00CA08E6">
        <w:rPr>
          <w:rFonts w:cs="EAGKGH+Arial"/>
          <w:color w:val="000000"/>
          <w:sz w:val="14"/>
          <w:szCs w:val="14"/>
        </w:rPr>
        <w:t xml:space="preserve"> </w:t>
      </w:r>
      <w:proofErr w:type="spellStart"/>
      <w:r w:rsidRPr="00CA08E6">
        <w:rPr>
          <w:rFonts w:cs="EAGKGH+Arial"/>
          <w:color w:val="000000"/>
          <w:sz w:val="14"/>
          <w:szCs w:val="14"/>
        </w:rPr>
        <w:t>l’accord</w:t>
      </w:r>
      <w:proofErr w:type="spellEnd"/>
      <w:r w:rsidRPr="00CA08E6">
        <w:rPr>
          <w:rFonts w:cs="EAGKGH+Arial"/>
          <w:color w:val="000000"/>
          <w:sz w:val="14"/>
          <w:szCs w:val="14"/>
        </w:rPr>
        <w:t xml:space="preserve"> </w:t>
      </w:r>
      <w:proofErr w:type="spellStart"/>
      <w:r w:rsidRPr="00CA08E6">
        <w:rPr>
          <w:rFonts w:cs="EAGKGH+Arial"/>
          <w:color w:val="000000"/>
          <w:sz w:val="14"/>
          <w:szCs w:val="14"/>
        </w:rPr>
        <w:t>écrit</w:t>
      </w:r>
      <w:proofErr w:type="spellEnd"/>
      <w:r w:rsidRPr="00CA08E6">
        <w:rPr>
          <w:rFonts w:cs="EAGKGH+Arial"/>
          <w:color w:val="000000"/>
          <w:sz w:val="14"/>
          <w:szCs w:val="14"/>
        </w:rPr>
        <w:t xml:space="preserve"> </w:t>
      </w:r>
      <w:proofErr w:type="spellStart"/>
      <w:r w:rsidRPr="00CA08E6">
        <w:rPr>
          <w:rFonts w:cs="EAGKGH+Arial"/>
          <w:color w:val="000000"/>
          <w:sz w:val="14"/>
          <w:szCs w:val="14"/>
        </w:rPr>
        <w:t>d</w:t>
      </w:r>
      <w:r>
        <w:rPr>
          <w:rFonts w:cs="EAGKGH+Arial"/>
          <w:color w:val="000000"/>
          <w:sz w:val="14"/>
          <w:szCs w:val="14"/>
        </w:rPr>
        <w:t>’</w:t>
      </w:r>
      <w:r w:rsidR="00664994">
        <w:rPr>
          <w:rFonts w:cs="EAGKGH+Arial"/>
          <w:color w:val="000000"/>
          <w:sz w:val="14"/>
          <w:szCs w:val="14"/>
        </w:rPr>
        <w:t>IWK</w:t>
      </w:r>
      <w:proofErr w:type="spellEnd"/>
      <w:r w:rsidR="00A9792F" w:rsidRPr="001D1BB1">
        <w:rPr>
          <w:rFonts w:cs="EAGKGH+Arial"/>
          <w:color w:val="000000"/>
          <w:sz w:val="14"/>
          <w:szCs w:val="14"/>
        </w:rPr>
        <w:t xml:space="preserve">. </w:t>
      </w:r>
    </w:p>
    <w:p w14:paraId="3EC65C2C" w14:textId="4BE78B4F" w:rsidR="00A9792F" w:rsidRPr="0004408E" w:rsidRDefault="0004408E"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04408E">
        <w:rPr>
          <w:rFonts w:cs="Arial"/>
          <w:sz w:val="14"/>
          <w:szCs w:val="14"/>
          <w:lang w:val="fr-FR"/>
        </w:rPr>
        <w:t>La propriété et les risques aux produits sont t</w:t>
      </w:r>
      <w:r>
        <w:rPr>
          <w:rFonts w:cs="Arial"/>
          <w:sz w:val="14"/>
          <w:szCs w:val="14"/>
          <w:lang w:val="fr-FR"/>
        </w:rPr>
        <w:t>r</w:t>
      </w:r>
      <w:r w:rsidR="00B11F3B">
        <w:rPr>
          <w:rFonts w:cs="Arial"/>
          <w:sz w:val="14"/>
          <w:szCs w:val="14"/>
          <w:lang w:val="fr-FR"/>
        </w:rPr>
        <w:t xml:space="preserve">ansférés sur </w:t>
      </w:r>
      <w:r w:rsidR="00664994">
        <w:rPr>
          <w:rFonts w:cs="Arial"/>
          <w:sz w:val="14"/>
          <w:szCs w:val="14"/>
          <w:lang w:val="fr-FR"/>
        </w:rPr>
        <w:t>IWK</w:t>
      </w:r>
      <w:r w:rsidRPr="0004408E">
        <w:rPr>
          <w:rFonts w:cs="Arial"/>
          <w:sz w:val="14"/>
          <w:szCs w:val="14"/>
          <w:lang w:val="fr-FR"/>
        </w:rPr>
        <w:t xml:space="preserve"> dès qu’</w:t>
      </w:r>
      <w:r w:rsidR="00B11F3B">
        <w:rPr>
          <w:rFonts w:cs="Arial"/>
          <w:sz w:val="14"/>
          <w:szCs w:val="14"/>
          <w:lang w:val="fr-FR"/>
        </w:rPr>
        <w:t>ils sont</w:t>
      </w:r>
      <w:r>
        <w:rPr>
          <w:rFonts w:cs="Arial"/>
          <w:sz w:val="14"/>
          <w:szCs w:val="14"/>
          <w:lang w:val="fr-FR"/>
        </w:rPr>
        <w:t xml:space="preserve"> en sa </w:t>
      </w:r>
      <w:r w:rsidRPr="0004408E">
        <w:rPr>
          <w:rFonts w:cs="Arial"/>
          <w:sz w:val="14"/>
          <w:szCs w:val="14"/>
          <w:lang w:val="fr-FR"/>
        </w:rPr>
        <w:t>possession</w:t>
      </w:r>
      <w:r w:rsidR="00A9792F" w:rsidRPr="0004408E">
        <w:rPr>
          <w:rFonts w:cs="Arial"/>
          <w:sz w:val="14"/>
          <w:szCs w:val="14"/>
          <w:lang w:val="fr-FR"/>
        </w:rPr>
        <w:t>.</w:t>
      </w:r>
    </w:p>
    <w:p w14:paraId="5ACAE53D" w14:textId="77777777" w:rsidR="00A9792F" w:rsidRPr="0004408E" w:rsidRDefault="003F1531"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cs="Arial"/>
          <w:sz w:val="14"/>
          <w:szCs w:val="14"/>
          <w:lang w:val="fr-FR"/>
        </w:rPr>
        <w:t xml:space="preserve">Le fournisseur </w:t>
      </w:r>
      <w:r w:rsidR="00B11F3B">
        <w:rPr>
          <w:rFonts w:cs="Arial"/>
          <w:sz w:val="14"/>
          <w:szCs w:val="14"/>
          <w:lang w:val="fr-FR"/>
        </w:rPr>
        <w:t>endosse</w:t>
      </w:r>
      <w:r w:rsidR="0004408E" w:rsidRPr="0004408E">
        <w:rPr>
          <w:rFonts w:cs="Arial"/>
          <w:sz w:val="14"/>
          <w:szCs w:val="14"/>
          <w:lang w:val="fr-FR"/>
        </w:rPr>
        <w:t xml:space="preserve"> le risque d’une éventuelle perte ou d’une détérioration, m</w:t>
      </w:r>
      <w:r w:rsidR="0004408E">
        <w:rPr>
          <w:rFonts w:cs="Arial"/>
          <w:sz w:val="14"/>
          <w:szCs w:val="14"/>
          <w:lang w:val="fr-FR"/>
        </w:rPr>
        <w:t xml:space="preserve">ême pour les </w:t>
      </w:r>
      <w:r w:rsidR="0004408E" w:rsidRPr="0004408E">
        <w:rPr>
          <w:rFonts w:cs="Arial"/>
          <w:sz w:val="14"/>
          <w:szCs w:val="14"/>
          <w:lang w:val="fr-FR"/>
        </w:rPr>
        <w:t>livraisons</w:t>
      </w:r>
      <w:r w:rsidR="00B11F3B">
        <w:rPr>
          <w:rFonts w:cs="Arial"/>
          <w:sz w:val="14"/>
          <w:szCs w:val="14"/>
          <w:lang w:val="fr-FR"/>
        </w:rPr>
        <w:t xml:space="preserve"> "franco"</w:t>
      </w:r>
      <w:r w:rsidR="0004408E">
        <w:rPr>
          <w:rFonts w:cs="Arial"/>
          <w:sz w:val="14"/>
          <w:szCs w:val="14"/>
          <w:lang w:val="fr-FR"/>
        </w:rPr>
        <w:t xml:space="preserve"> et "</w:t>
      </w:r>
      <w:proofErr w:type="gramStart"/>
      <w:r w:rsidR="0004408E">
        <w:rPr>
          <w:rFonts w:cs="Arial"/>
          <w:sz w:val="14"/>
          <w:szCs w:val="14"/>
          <w:lang w:val="fr-FR"/>
        </w:rPr>
        <w:t>franco domicile"</w:t>
      </w:r>
      <w:proofErr w:type="gramEnd"/>
      <w:r w:rsidR="00A9792F" w:rsidRPr="0004408E">
        <w:rPr>
          <w:rFonts w:cs="Arial"/>
          <w:sz w:val="14"/>
          <w:szCs w:val="14"/>
          <w:lang w:val="fr-FR"/>
        </w:rPr>
        <w:t>,</w:t>
      </w:r>
      <w:r w:rsidR="0004408E">
        <w:rPr>
          <w:rFonts w:cs="Arial"/>
          <w:sz w:val="14"/>
          <w:szCs w:val="14"/>
          <w:lang w:val="fr-FR"/>
        </w:rPr>
        <w:t xml:space="preserve"> jusqu’à la remise de </w:t>
      </w:r>
      <w:r w:rsidR="00B11F3B">
        <w:rPr>
          <w:rFonts w:cs="Arial"/>
          <w:sz w:val="14"/>
          <w:szCs w:val="14"/>
          <w:lang w:val="fr-FR"/>
        </w:rPr>
        <w:t>la marchandise à l’adresse de</w:t>
      </w:r>
      <w:r w:rsidR="0004408E">
        <w:rPr>
          <w:rFonts w:cs="Arial"/>
          <w:sz w:val="14"/>
          <w:szCs w:val="14"/>
          <w:lang w:val="fr-FR"/>
        </w:rPr>
        <w:t xml:space="preserve"> destination</w:t>
      </w:r>
      <w:r w:rsidR="00A9792F" w:rsidRPr="0004408E">
        <w:rPr>
          <w:rFonts w:cs="Arial"/>
          <w:sz w:val="14"/>
          <w:szCs w:val="14"/>
          <w:lang w:val="fr-FR"/>
        </w:rPr>
        <w:t>.</w:t>
      </w:r>
    </w:p>
    <w:p w14:paraId="34C94C86" w14:textId="5ABEC8A9" w:rsidR="00A9792F" w:rsidRPr="00936FE4" w:rsidRDefault="00B11F3B"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ascii="EAGKGH+Arial" w:hAnsi="EAGKGH+Arial" w:cs="EAGKGH+Arial"/>
          <w:color w:val="000000"/>
          <w:sz w:val="14"/>
          <w:szCs w:val="14"/>
          <w:lang w:val="fr-FR"/>
        </w:rPr>
        <w:t>Les adresses de réception/</w:t>
      </w:r>
      <w:r w:rsidR="00936FE4" w:rsidRPr="00936FE4">
        <w:rPr>
          <w:rFonts w:ascii="EAGKGH+Arial" w:hAnsi="EAGKGH+Arial" w:cs="EAGKGH+Arial"/>
          <w:color w:val="000000"/>
          <w:sz w:val="14"/>
          <w:szCs w:val="14"/>
          <w:lang w:val="fr-FR"/>
        </w:rPr>
        <w:t xml:space="preserve">livraison, tout comme les heures d’ouverture du bureau de réception doivent impérativement </w:t>
      </w:r>
      <w:r w:rsidR="00936FE4">
        <w:rPr>
          <w:rFonts w:ascii="EAGKGH+Arial" w:hAnsi="EAGKGH+Arial" w:cs="EAGKGH+Arial"/>
          <w:color w:val="000000"/>
          <w:sz w:val="14"/>
          <w:szCs w:val="14"/>
          <w:lang w:val="fr-FR"/>
        </w:rPr>
        <w:t>être observées</w:t>
      </w:r>
      <w:r w:rsidR="00A9792F" w:rsidRPr="00936FE4">
        <w:rPr>
          <w:rFonts w:ascii="EAGKGH+Arial" w:hAnsi="EAGKGH+Arial" w:cs="EAGKGH+Arial"/>
          <w:color w:val="000000"/>
          <w:sz w:val="14"/>
          <w:szCs w:val="14"/>
          <w:lang w:val="fr-FR"/>
        </w:rPr>
        <w:t xml:space="preserve">. </w:t>
      </w:r>
      <w:r w:rsidR="00664994">
        <w:rPr>
          <w:rFonts w:ascii="EAGKGH+Arial" w:hAnsi="EAGKGH+Arial" w:cs="EAGKGH+Arial"/>
          <w:color w:val="000000"/>
          <w:sz w:val="14"/>
          <w:szCs w:val="14"/>
          <w:lang w:val="fr-FR"/>
        </w:rPr>
        <w:t>IWK</w:t>
      </w:r>
      <w:r>
        <w:rPr>
          <w:rFonts w:ascii="EAGKGH+Arial" w:hAnsi="EAGKGH+Arial" w:cs="EAGKGH+Arial"/>
          <w:color w:val="000000"/>
          <w:sz w:val="14"/>
          <w:szCs w:val="14"/>
          <w:lang w:val="fr-FR"/>
        </w:rPr>
        <w:t xml:space="preserve"> se réserve le droit de refuser</w:t>
      </w:r>
      <w:r w:rsidR="0035764B">
        <w:rPr>
          <w:rFonts w:ascii="EAGKGH+Arial" w:hAnsi="EAGKGH+Arial" w:cs="EAGKGH+Arial"/>
          <w:color w:val="000000"/>
          <w:sz w:val="14"/>
          <w:szCs w:val="14"/>
          <w:lang w:val="fr-FR"/>
        </w:rPr>
        <w:t xml:space="preserve"> la livraison</w:t>
      </w:r>
      <w:r>
        <w:rPr>
          <w:rFonts w:ascii="EAGKGH+Arial" w:hAnsi="EAGKGH+Arial" w:cs="EAGKGH+Arial"/>
          <w:color w:val="000000"/>
          <w:sz w:val="14"/>
          <w:szCs w:val="14"/>
          <w:lang w:val="fr-FR"/>
        </w:rPr>
        <w:t xml:space="preserve"> </w:t>
      </w:r>
      <w:r w:rsidR="00936FE4" w:rsidRPr="00936FE4">
        <w:rPr>
          <w:rFonts w:ascii="EAGKGH+Arial" w:hAnsi="EAGKGH+Arial" w:cs="EAGKGH+Arial"/>
          <w:color w:val="000000"/>
          <w:sz w:val="14"/>
          <w:szCs w:val="14"/>
          <w:lang w:val="fr-FR"/>
        </w:rPr>
        <w:t>et de renvoyer le camion/coursier</w:t>
      </w:r>
      <w:r w:rsidR="00A9792F" w:rsidRPr="00936FE4">
        <w:rPr>
          <w:rFonts w:ascii="EAGKGH+Arial" w:hAnsi="EAGKGH+Arial" w:cs="EAGKGH+Arial"/>
          <w:color w:val="000000"/>
          <w:sz w:val="14"/>
          <w:szCs w:val="14"/>
          <w:lang w:val="fr-FR"/>
        </w:rPr>
        <w:t>.</w:t>
      </w:r>
    </w:p>
    <w:p w14:paraId="298971B8" w14:textId="74E70706" w:rsidR="00A9792F" w:rsidRPr="00936FE4" w:rsidRDefault="00664994"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ascii="EAGKGH+Arial" w:hAnsi="EAGKGH+Arial" w:cs="EAGKGH+Arial"/>
          <w:color w:val="000000"/>
          <w:sz w:val="14"/>
          <w:szCs w:val="14"/>
          <w:lang w:val="fr-FR"/>
        </w:rPr>
        <w:t>IWK</w:t>
      </w:r>
      <w:r w:rsidR="00936FE4" w:rsidRPr="00936FE4">
        <w:rPr>
          <w:rFonts w:ascii="EAGKGH+Arial" w:hAnsi="EAGKGH+Arial" w:cs="EAGKGH+Arial"/>
          <w:color w:val="000000"/>
          <w:sz w:val="14"/>
          <w:szCs w:val="14"/>
          <w:lang w:val="fr-FR"/>
        </w:rPr>
        <w:t xml:space="preserve"> se réserve le droit de refuser des livraisons avec un emballage, marquage ou documentation déficients ainsi que des livra</w:t>
      </w:r>
      <w:r w:rsidR="00B11F3B">
        <w:rPr>
          <w:rFonts w:ascii="EAGKGH+Arial" w:hAnsi="EAGKGH+Arial" w:cs="EAGKGH+Arial"/>
          <w:color w:val="000000"/>
          <w:sz w:val="14"/>
          <w:szCs w:val="14"/>
          <w:lang w:val="fr-FR"/>
        </w:rPr>
        <w:t xml:space="preserve">isons partielles ou anticipées </w:t>
      </w:r>
      <w:r w:rsidR="00936FE4" w:rsidRPr="00936FE4">
        <w:rPr>
          <w:rFonts w:ascii="EAGKGH+Arial" w:hAnsi="EAGKGH+Arial" w:cs="EAGKGH+Arial"/>
          <w:color w:val="000000"/>
          <w:sz w:val="14"/>
          <w:szCs w:val="14"/>
          <w:lang w:val="fr-FR"/>
        </w:rPr>
        <w:t>non convenues par écri</w:t>
      </w:r>
      <w:r w:rsidR="00936FE4">
        <w:rPr>
          <w:rFonts w:ascii="EAGKGH+Arial" w:hAnsi="EAGKGH+Arial" w:cs="EAGKGH+Arial"/>
          <w:color w:val="000000"/>
          <w:sz w:val="14"/>
          <w:szCs w:val="14"/>
          <w:lang w:val="fr-FR"/>
        </w:rPr>
        <w:t>t</w:t>
      </w:r>
      <w:r w:rsidR="00936FE4" w:rsidRPr="00936FE4">
        <w:rPr>
          <w:rFonts w:ascii="EAGKGH+Arial" w:hAnsi="EAGKGH+Arial" w:cs="EAGKGH+Arial"/>
          <w:color w:val="000000"/>
          <w:sz w:val="14"/>
          <w:szCs w:val="14"/>
          <w:lang w:val="fr-FR"/>
        </w:rPr>
        <w:t xml:space="preserve"> ou de les réceptionner et de les entreposer</w:t>
      </w:r>
      <w:r w:rsidR="00936FE4">
        <w:rPr>
          <w:rFonts w:ascii="EAGKGH+Arial" w:hAnsi="EAGKGH+Arial" w:cs="EAGKGH+Arial"/>
          <w:color w:val="000000"/>
          <w:sz w:val="14"/>
          <w:szCs w:val="14"/>
          <w:lang w:val="fr-FR"/>
        </w:rPr>
        <w:t xml:space="preserve"> jusqu’à l’exécution en bonne et due forme du contrat aux frais et risques du fournisseur</w:t>
      </w:r>
      <w:r w:rsidR="00A9792F" w:rsidRPr="00936FE4">
        <w:rPr>
          <w:rFonts w:ascii="EAGKGH+Arial" w:hAnsi="EAGKGH+Arial" w:cs="EAGKGH+Arial"/>
          <w:color w:val="000000"/>
          <w:sz w:val="14"/>
          <w:szCs w:val="14"/>
          <w:lang w:val="fr-FR"/>
        </w:rPr>
        <w:t xml:space="preserve">. </w:t>
      </w:r>
    </w:p>
    <w:p w14:paraId="18DC6CCC" w14:textId="77777777" w:rsidR="00A9792F" w:rsidRPr="0035764B" w:rsidRDefault="0035764B"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35764B">
        <w:rPr>
          <w:rFonts w:ascii="EAGKGH+Arial" w:hAnsi="EAGKGH+Arial" w:cs="EAGKGH+Arial"/>
          <w:color w:val="000000"/>
          <w:sz w:val="14"/>
          <w:szCs w:val="14"/>
          <w:lang w:val="fr-FR"/>
        </w:rPr>
        <w:t>L’emballage doit être recyclable afin d’assurer une élimination respectueuse de l’environnement</w:t>
      </w:r>
      <w:r w:rsidR="00A9792F" w:rsidRPr="0035764B">
        <w:rPr>
          <w:rFonts w:ascii="EAGKGH+Arial" w:hAnsi="EAGKGH+Arial" w:cs="EAGKGH+Arial"/>
          <w:color w:val="000000"/>
          <w:sz w:val="14"/>
          <w:szCs w:val="14"/>
          <w:lang w:val="fr-FR"/>
        </w:rPr>
        <w:t>.</w:t>
      </w:r>
      <w:r>
        <w:rPr>
          <w:rFonts w:ascii="EAGKGH+Arial" w:hAnsi="EAGKGH+Arial" w:cs="EAGKGH+Arial"/>
          <w:color w:val="000000"/>
          <w:sz w:val="14"/>
          <w:szCs w:val="14"/>
          <w:lang w:val="fr-FR"/>
        </w:rPr>
        <w:t xml:space="preserve"> </w:t>
      </w:r>
      <w:r w:rsidRPr="0035764B">
        <w:rPr>
          <w:rFonts w:ascii="EAGKGH+Arial" w:hAnsi="EAGKGH+Arial" w:cs="EAGKGH+Arial"/>
          <w:color w:val="000000"/>
          <w:sz w:val="14"/>
          <w:szCs w:val="14"/>
          <w:lang w:val="fr-FR"/>
        </w:rPr>
        <w:t>St tel n’est pas le cas, l’élimination ains</w:t>
      </w:r>
      <w:r>
        <w:rPr>
          <w:rFonts w:ascii="EAGKGH+Arial" w:hAnsi="EAGKGH+Arial" w:cs="EAGKGH+Arial"/>
          <w:color w:val="000000"/>
          <w:sz w:val="14"/>
          <w:szCs w:val="14"/>
          <w:lang w:val="fr-FR"/>
        </w:rPr>
        <w:t>i que le surplus de travail seront</w:t>
      </w:r>
      <w:r w:rsidRPr="0035764B">
        <w:rPr>
          <w:rFonts w:ascii="EAGKGH+Arial" w:hAnsi="EAGKGH+Arial" w:cs="EAGKGH+Arial"/>
          <w:color w:val="000000"/>
          <w:sz w:val="14"/>
          <w:szCs w:val="14"/>
          <w:lang w:val="fr-FR"/>
        </w:rPr>
        <w:t xml:space="preserve"> </w:t>
      </w:r>
      <w:proofErr w:type="gramStart"/>
      <w:r w:rsidRPr="0035764B">
        <w:rPr>
          <w:rFonts w:ascii="EAGKGH+Arial" w:hAnsi="EAGKGH+Arial" w:cs="EAGKGH+Arial"/>
          <w:color w:val="000000"/>
          <w:sz w:val="14"/>
          <w:szCs w:val="14"/>
          <w:lang w:val="fr-FR"/>
        </w:rPr>
        <w:t>facturé</w:t>
      </w:r>
      <w:r>
        <w:rPr>
          <w:rFonts w:ascii="EAGKGH+Arial" w:hAnsi="EAGKGH+Arial" w:cs="EAGKGH+Arial"/>
          <w:color w:val="000000"/>
          <w:sz w:val="14"/>
          <w:szCs w:val="14"/>
          <w:lang w:val="fr-FR"/>
        </w:rPr>
        <w:t>s</w:t>
      </w:r>
      <w:proofErr w:type="gramEnd"/>
      <w:r>
        <w:rPr>
          <w:rFonts w:ascii="EAGKGH+Arial" w:hAnsi="EAGKGH+Arial" w:cs="EAGKGH+Arial"/>
          <w:color w:val="000000"/>
          <w:sz w:val="14"/>
          <w:szCs w:val="14"/>
          <w:lang w:val="fr-FR"/>
        </w:rPr>
        <w:t xml:space="preserve"> au fournisseur</w:t>
      </w:r>
      <w:r w:rsidR="00A9792F" w:rsidRPr="0035764B">
        <w:rPr>
          <w:rFonts w:ascii="EAGKGH+Arial" w:hAnsi="EAGKGH+Arial" w:cs="EAGKGH+Arial"/>
          <w:color w:val="000000"/>
          <w:sz w:val="14"/>
          <w:szCs w:val="14"/>
          <w:lang w:val="fr-FR"/>
        </w:rPr>
        <w:t>.</w:t>
      </w:r>
    </w:p>
    <w:p w14:paraId="5B46967D" w14:textId="77777777" w:rsidR="00A9792F" w:rsidRPr="0035764B" w:rsidRDefault="0035764B"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35764B">
        <w:rPr>
          <w:rFonts w:ascii="EAGKGH+Arial" w:hAnsi="EAGKGH+Arial" w:cs="EAGKGH+Arial"/>
          <w:color w:val="000000"/>
          <w:sz w:val="14"/>
          <w:szCs w:val="14"/>
          <w:lang w:val="fr-FR"/>
        </w:rPr>
        <w:t>Lorsqu’une réception</w:t>
      </w:r>
      <w:r>
        <w:rPr>
          <w:rFonts w:ascii="EAGKGH+Arial" w:hAnsi="EAGKGH+Arial" w:cs="EAGKGH+Arial"/>
          <w:color w:val="000000"/>
          <w:sz w:val="14"/>
          <w:szCs w:val="14"/>
          <w:lang w:val="fr-FR"/>
        </w:rPr>
        <w:t xml:space="preserve"> ou un </w:t>
      </w:r>
      <w:r w:rsidRPr="0035764B">
        <w:rPr>
          <w:rFonts w:ascii="EAGKGH+Arial" w:hAnsi="EAGKGH+Arial" w:cs="EAGKGH+Arial"/>
          <w:color w:val="000000"/>
          <w:sz w:val="14"/>
          <w:szCs w:val="14"/>
          <w:lang w:val="fr-FR"/>
        </w:rPr>
        <w:t>contr</w:t>
      </w:r>
      <w:r>
        <w:rPr>
          <w:rFonts w:ascii="EAGKGH+Arial" w:hAnsi="EAGKGH+Arial" w:cs="EAGKGH+Arial"/>
          <w:color w:val="000000"/>
          <w:sz w:val="14"/>
          <w:szCs w:val="14"/>
          <w:lang w:val="fr-FR"/>
        </w:rPr>
        <w:t>ô</w:t>
      </w:r>
      <w:r w:rsidRPr="0035764B">
        <w:rPr>
          <w:rFonts w:ascii="EAGKGH+Arial" w:hAnsi="EAGKGH+Arial" w:cs="EAGKGH+Arial"/>
          <w:color w:val="000000"/>
          <w:sz w:val="14"/>
          <w:szCs w:val="14"/>
          <w:lang w:val="fr-FR"/>
        </w:rPr>
        <w:t>le d’</w:t>
      </w:r>
      <w:r>
        <w:rPr>
          <w:rFonts w:ascii="EAGKGH+Arial" w:hAnsi="EAGKGH+Arial" w:cs="EAGKGH+Arial"/>
          <w:color w:val="000000"/>
          <w:sz w:val="14"/>
          <w:szCs w:val="14"/>
          <w:lang w:val="fr-FR"/>
        </w:rPr>
        <w:t>entré</w:t>
      </w:r>
      <w:r w:rsidRPr="0035764B">
        <w:rPr>
          <w:rFonts w:ascii="EAGKGH+Arial" w:hAnsi="EAGKGH+Arial" w:cs="EAGKGH+Arial"/>
          <w:color w:val="000000"/>
          <w:sz w:val="14"/>
          <w:szCs w:val="14"/>
          <w:lang w:val="fr-FR"/>
        </w:rPr>
        <w:t>e est prévu par le contrat ou par les a</w:t>
      </w:r>
      <w:r>
        <w:rPr>
          <w:rFonts w:ascii="EAGKGH+Arial" w:hAnsi="EAGKGH+Arial" w:cs="EAGKGH+Arial"/>
          <w:color w:val="000000"/>
          <w:sz w:val="14"/>
          <w:szCs w:val="14"/>
          <w:lang w:val="fr-FR"/>
        </w:rPr>
        <w:t>utorités, chaque partie prend à sa</w:t>
      </w:r>
      <w:r w:rsidRPr="0035764B">
        <w:rPr>
          <w:rFonts w:ascii="EAGKGH+Arial" w:hAnsi="EAGKGH+Arial" w:cs="EAGKGH+Arial"/>
          <w:color w:val="000000"/>
          <w:sz w:val="14"/>
          <w:szCs w:val="14"/>
          <w:lang w:val="fr-FR"/>
        </w:rPr>
        <w:t xml:space="preserve"> charge les frais</w:t>
      </w:r>
      <w:r>
        <w:rPr>
          <w:rFonts w:ascii="EAGKGH+Arial" w:hAnsi="EAGKGH+Arial" w:cs="EAGKGH+Arial"/>
          <w:color w:val="000000"/>
          <w:sz w:val="14"/>
          <w:szCs w:val="14"/>
          <w:lang w:val="fr-FR"/>
        </w:rPr>
        <w:t xml:space="preserve"> en découlant. </w:t>
      </w:r>
      <w:r w:rsidRPr="0035764B">
        <w:rPr>
          <w:rFonts w:ascii="EAGKGH+Arial" w:hAnsi="EAGKGH+Arial" w:cs="EAGKGH+Arial"/>
          <w:color w:val="000000"/>
          <w:sz w:val="14"/>
          <w:szCs w:val="14"/>
          <w:lang w:val="fr-FR"/>
        </w:rPr>
        <w:t>Un protocole est étab</w:t>
      </w:r>
      <w:r w:rsidR="00B11F3B">
        <w:rPr>
          <w:rFonts w:ascii="EAGKGH+Arial" w:hAnsi="EAGKGH+Arial" w:cs="EAGKGH+Arial"/>
          <w:color w:val="000000"/>
          <w:sz w:val="14"/>
          <w:szCs w:val="14"/>
          <w:lang w:val="fr-FR"/>
        </w:rPr>
        <w:t>li sur les réceptions</w:t>
      </w:r>
      <w:r w:rsidRPr="0035764B">
        <w:rPr>
          <w:rFonts w:ascii="EAGKGH+Arial" w:hAnsi="EAGKGH+Arial" w:cs="EAGKGH+Arial"/>
          <w:color w:val="000000"/>
          <w:sz w:val="14"/>
          <w:szCs w:val="14"/>
          <w:lang w:val="fr-FR"/>
        </w:rPr>
        <w:t>, lequel est signé par les deux parties</w:t>
      </w:r>
      <w:r w:rsidR="00A9792F" w:rsidRPr="0035764B">
        <w:rPr>
          <w:rFonts w:ascii="EAGKGH+Arial" w:hAnsi="EAGKGH+Arial" w:cs="EAGKGH+Arial"/>
          <w:color w:val="000000"/>
          <w:sz w:val="14"/>
          <w:szCs w:val="14"/>
          <w:lang w:val="fr-FR"/>
        </w:rPr>
        <w:t>.</w:t>
      </w:r>
    </w:p>
    <w:p w14:paraId="3E082515" w14:textId="77777777" w:rsidR="00A9792F" w:rsidRPr="0035764B" w:rsidRDefault="0035764B"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35764B">
        <w:rPr>
          <w:rFonts w:ascii="EAGKGH+Arial" w:hAnsi="EAGKGH+Arial" w:cs="EAGKGH+Arial"/>
          <w:color w:val="000000"/>
          <w:sz w:val="14"/>
          <w:szCs w:val="14"/>
          <w:lang w:val="fr-FR"/>
        </w:rPr>
        <w:t>Lorsque des contr</w:t>
      </w:r>
      <w:r w:rsidR="00B11F3B">
        <w:rPr>
          <w:rFonts w:ascii="EAGKGH+Arial" w:hAnsi="EAGKGH+Arial" w:cs="EAGKGH+Arial"/>
          <w:color w:val="000000"/>
          <w:sz w:val="14"/>
          <w:szCs w:val="14"/>
          <w:lang w:val="fr-FR"/>
        </w:rPr>
        <w:t>ôles ne sont pas concluants</w:t>
      </w:r>
      <w:r w:rsidRPr="0035764B">
        <w:rPr>
          <w:rFonts w:ascii="EAGKGH+Arial" w:hAnsi="EAGKGH+Arial" w:cs="EAGKGH+Arial"/>
          <w:color w:val="000000"/>
          <w:sz w:val="14"/>
          <w:szCs w:val="14"/>
          <w:lang w:val="fr-FR"/>
        </w:rPr>
        <w:t>,</w:t>
      </w:r>
      <w:r w:rsidR="00CF0E19">
        <w:rPr>
          <w:rFonts w:ascii="EAGKGH+Arial" w:hAnsi="EAGKGH+Arial" w:cs="EAGKGH+Arial"/>
          <w:color w:val="000000"/>
          <w:sz w:val="14"/>
          <w:szCs w:val="14"/>
          <w:lang w:val="fr-FR"/>
        </w:rPr>
        <w:t xml:space="preserve"> les frais en relation avec un </w:t>
      </w:r>
      <w:r w:rsidRPr="0035764B">
        <w:rPr>
          <w:rFonts w:ascii="EAGKGH+Arial" w:hAnsi="EAGKGH+Arial" w:cs="EAGKGH+Arial"/>
          <w:color w:val="000000"/>
          <w:sz w:val="14"/>
          <w:szCs w:val="14"/>
          <w:lang w:val="fr-FR"/>
        </w:rPr>
        <w:t>nouveau contr</w:t>
      </w:r>
      <w:r w:rsidR="00B241B0">
        <w:rPr>
          <w:rFonts w:ascii="EAGKGH+Arial" w:hAnsi="EAGKGH+Arial" w:cs="EAGKGH+Arial"/>
          <w:color w:val="000000"/>
          <w:sz w:val="14"/>
          <w:szCs w:val="14"/>
          <w:lang w:val="fr-FR"/>
        </w:rPr>
        <w:t>ôle</w:t>
      </w:r>
      <w:r w:rsidRPr="0035764B">
        <w:rPr>
          <w:rFonts w:ascii="EAGKGH+Arial" w:hAnsi="EAGKGH+Arial" w:cs="EAGKGH+Arial"/>
          <w:color w:val="000000"/>
          <w:sz w:val="14"/>
          <w:szCs w:val="14"/>
          <w:lang w:val="fr-FR"/>
        </w:rPr>
        <w:t xml:space="preserve"> sont à la charge du fournisseur,</w:t>
      </w:r>
      <w:r>
        <w:rPr>
          <w:rFonts w:ascii="EAGKGH+Arial" w:hAnsi="EAGKGH+Arial" w:cs="EAGKGH+Arial"/>
          <w:color w:val="000000"/>
          <w:sz w:val="14"/>
          <w:szCs w:val="14"/>
          <w:lang w:val="fr-FR"/>
        </w:rPr>
        <w:t xml:space="preserve"> à moins que celui-ci apporte la preuve qu</w:t>
      </w:r>
      <w:r w:rsidR="00B11F3B">
        <w:rPr>
          <w:rFonts w:ascii="EAGKGH+Arial" w:hAnsi="EAGKGH+Arial" w:cs="EAGKGH+Arial"/>
          <w:color w:val="000000"/>
          <w:sz w:val="14"/>
          <w:szCs w:val="14"/>
          <w:lang w:val="fr-FR"/>
        </w:rPr>
        <w:t>e les causes</w:t>
      </w:r>
      <w:r w:rsidR="00B241B0">
        <w:rPr>
          <w:rFonts w:ascii="EAGKGH+Arial" w:hAnsi="EAGKGH+Arial" w:cs="EAGKGH+Arial"/>
          <w:color w:val="000000"/>
          <w:sz w:val="14"/>
          <w:szCs w:val="14"/>
          <w:lang w:val="fr-FR"/>
        </w:rPr>
        <w:t xml:space="preserve"> ne lui sont pas imputables</w:t>
      </w:r>
      <w:r w:rsidR="00A9792F" w:rsidRPr="0035764B">
        <w:rPr>
          <w:rFonts w:ascii="EAGKGH+Arial" w:hAnsi="EAGKGH+Arial" w:cs="EAGKGH+Arial"/>
          <w:color w:val="000000"/>
          <w:sz w:val="14"/>
          <w:szCs w:val="14"/>
          <w:lang w:val="fr-FR"/>
        </w:rPr>
        <w:t>.</w:t>
      </w:r>
    </w:p>
    <w:p w14:paraId="59837124" w14:textId="77777777" w:rsidR="00A9792F" w:rsidRPr="00B241B0" w:rsidRDefault="00B241B0"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B241B0">
        <w:rPr>
          <w:rFonts w:ascii="EAGKGH+Arial" w:hAnsi="EAGKGH+Arial" w:cs="EAGKGH+Arial"/>
          <w:color w:val="000000"/>
          <w:sz w:val="14"/>
          <w:szCs w:val="14"/>
          <w:lang w:val="fr-FR"/>
        </w:rPr>
        <w:t xml:space="preserve">Les </w:t>
      </w:r>
      <w:r>
        <w:rPr>
          <w:rFonts w:ascii="EAGKGH+Arial" w:hAnsi="EAGKGH+Arial" w:cs="EAGKGH+Arial"/>
          <w:color w:val="000000"/>
          <w:sz w:val="14"/>
          <w:szCs w:val="14"/>
          <w:lang w:val="fr-FR"/>
        </w:rPr>
        <w:t>ré</w:t>
      </w:r>
      <w:r w:rsidRPr="00B241B0">
        <w:rPr>
          <w:rFonts w:ascii="EAGKGH+Arial" w:hAnsi="EAGKGH+Arial" w:cs="EAGKGH+Arial"/>
          <w:color w:val="000000"/>
          <w:sz w:val="14"/>
          <w:szCs w:val="14"/>
          <w:lang w:val="fr-FR"/>
        </w:rPr>
        <w:t>ceptions intermédiaires ne don</w:t>
      </w:r>
      <w:r>
        <w:rPr>
          <w:rFonts w:ascii="EAGKGH+Arial" w:hAnsi="EAGKGH+Arial" w:cs="EAGKGH+Arial"/>
          <w:color w:val="000000"/>
          <w:sz w:val="14"/>
          <w:szCs w:val="14"/>
          <w:lang w:val="fr-FR"/>
        </w:rPr>
        <w:t>n</w:t>
      </w:r>
      <w:r w:rsidRPr="00B241B0">
        <w:rPr>
          <w:rFonts w:ascii="EAGKGH+Arial" w:hAnsi="EAGKGH+Arial" w:cs="EAGKGH+Arial"/>
          <w:color w:val="000000"/>
          <w:sz w:val="14"/>
          <w:szCs w:val="14"/>
          <w:lang w:val="fr-FR"/>
        </w:rPr>
        <w:t>ent pas lieu à des délais de garantie, voir po</w:t>
      </w:r>
      <w:r>
        <w:rPr>
          <w:rFonts w:ascii="EAGKGH+Arial" w:hAnsi="EAGKGH+Arial" w:cs="EAGKGH+Arial"/>
          <w:color w:val="000000"/>
          <w:sz w:val="14"/>
          <w:szCs w:val="14"/>
          <w:lang w:val="fr-FR"/>
        </w:rPr>
        <w:t>int 8</w:t>
      </w:r>
      <w:r w:rsidR="00A9792F" w:rsidRPr="00B241B0">
        <w:rPr>
          <w:rFonts w:ascii="EAGKGH+Arial" w:hAnsi="EAGKGH+Arial" w:cs="EAGKGH+Arial"/>
          <w:color w:val="000000"/>
          <w:sz w:val="14"/>
          <w:szCs w:val="14"/>
          <w:lang w:val="fr-FR"/>
        </w:rPr>
        <w:t>.</w:t>
      </w:r>
    </w:p>
    <w:p w14:paraId="22985C1B" w14:textId="77777777" w:rsidR="00A9792F" w:rsidRPr="001D1BB1" w:rsidRDefault="00CF0E19"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proofErr w:type="spellStart"/>
      <w:r>
        <w:rPr>
          <w:rFonts w:ascii="EAGKGF+Arial,Bold" w:hAnsi="EAGKGF+Arial,Bold" w:cs="EAGKGF+Arial,Bold"/>
          <w:b/>
          <w:bCs/>
          <w:color w:val="000000"/>
          <w:sz w:val="14"/>
          <w:szCs w:val="14"/>
        </w:rPr>
        <w:t>Déclarations</w:t>
      </w:r>
      <w:proofErr w:type="spellEnd"/>
      <w:r>
        <w:rPr>
          <w:rFonts w:ascii="EAGKGF+Arial,Bold" w:hAnsi="EAGKGF+Arial,Bold" w:cs="EAGKGF+Arial,Bold"/>
          <w:b/>
          <w:bCs/>
          <w:color w:val="000000"/>
          <w:sz w:val="14"/>
          <w:szCs w:val="14"/>
        </w:rPr>
        <w:t xml:space="preserve"> </w:t>
      </w:r>
      <w:proofErr w:type="spellStart"/>
      <w:r>
        <w:rPr>
          <w:rFonts w:ascii="EAGKGF+Arial,Bold" w:hAnsi="EAGKGF+Arial,Bold" w:cs="EAGKGF+Arial,Bold"/>
          <w:b/>
          <w:bCs/>
          <w:color w:val="000000"/>
          <w:sz w:val="14"/>
          <w:szCs w:val="14"/>
        </w:rPr>
        <w:t>sur</w:t>
      </w:r>
      <w:proofErr w:type="spellEnd"/>
      <w:r>
        <w:rPr>
          <w:rFonts w:ascii="EAGKGF+Arial,Bold" w:hAnsi="EAGKGF+Arial,Bold" w:cs="EAGKGF+Arial,Bold"/>
          <w:b/>
          <w:bCs/>
          <w:color w:val="000000"/>
          <w:sz w:val="14"/>
          <w:szCs w:val="14"/>
        </w:rPr>
        <w:t xml:space="preserve"> </w:t>
      </w:r>
      <w:proofErr w:type="spellStart"/>
      <w:r>
        <w:rPr>
          <w:rFonts w:ascii="EAGKGF+Arial,Bold" w:hAnsi="EAGKGF+Arial,Bold" w:cs="EAGKGF+Arial,Bold"/>
          <w:b/>
          <w:bCs/>
          <w:color w:val="000000"/>
          <w:sz w:val="14"/>
          <w:szCs w:val="14"/>
        </w:rPr>
        <w:t>les</w:t>
      </w:r>
      <w:proofErr w:type="spellEnd"/>
      <w:r>
        <w:rPr>
          <w:rFonts w:ascii="EAGKGF+Arial,Bold" w:hAnsi="EAGKGF+Arial,Bold" w:cs="EAGKGF+Arial,Bold"/>
          <w:b/>
          <w:bCs/>
          <w:color w:val="000000"/>
          <w:sz w:val="14"/>
          <w:szCs w:val="14"/>
        </w:rPr>
        <w:t xml:space="preserve"> </w:t>
      </w:r>
      <w:proofErr w:type="spellStart"/>
      <w:r>
        <w:rPr>
          <w:rFonts w:ascii="EAGKGF+Arial,Bold" w:hAnsi="EAGKGF+Arial,Bold" w:cs="EAGKGF+Arial,Bold"/>
          <w:b/>
          <w:bCs/>
          <w:color w:val="000000"/>
          <w:sz w:val="14"/>
          <w:szCs w:val="14"/>
        </w:rPr>
        <w:t>propriétés</w:t>
      </w:r>
      <w:proofErr w:type="spellEnd"/>
      <w:r>
        <w:rPr>
          <w:rFonts w:ascii="EAGKGF+Arial,Bold" w:hAnsi="EAGKGF+Arial,Bold" w:cs="EAGKGF+Arial,Bold"/>
          <w:b/>
          <w:bCs/>
          <w:color w:val="000000"/>
          <w:sz w:val="14"/>
          <w:szCs w:val="14"/>
        </w:rPr>
        <w:t xml:space="preserve"> </w:t>
      </w:r>
      <w:proofErr w:type="spellStart"/>
      <w:r>
        <w:rPr>
          <w:rFonts w:ascii="EAGKGF+Arial,Bold" w:hAnsi="EAGKGF+Arial,Bold" w:cs="EAGKGF+Arial,Bold"/>
          <w:b/>
          <w:bCs/>
          <w:color w:val="000000"/>
          <w:sz w:val="14"/>
          <w:szCs w:val="14"/>
        </w:rPr>
        <w:t>d’origine</w:t>
      </w:r>
      <w:proofErr w:type="spellEnd"/>
    </w:p>
    <w:p w14:paraId="4A122C1C" w14:textId="77777777" w:rsidR="003F1531" w:rsidRPr="00CF0E19" w:rsidRDefault="00CF0E19" w:rsidP="003F1531">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CF0E19">
        <w:rPr>
          <w:rFonts w:cs="Helvetica"/>
          <w:sz w:val="14"/>
          <w:szCs w:val="14"/>
          <w:lang w:val="fr-FR"/>
        </w:rPr>
        <w:t xml:space="preserve">Au cas où le fournisseur fournit ou doit fournir des déclarations sur les propriétés </w:t>
      </w:r>
      <w:proofErr w:type="gramStart"/>
      <w:r w:rsidRPr="00CF0E19">
        <w:rPr>
          <w:rFonts w:cs="Helvetica"/>
          <w:sz w:val="14"/>
          <w:szCs w:val="14"/>
          <w:lang w:val="fr-FR"/>
        </w:rPr>
        <w:t>d’ori</w:t>
      </w:r>
      <w:r>
        <w:rPr>
          <w:rFonts w:cs="Helvetica"/>
          <w:sz w:val="14"/>
          <w:szCs w:val="14"/>
          <w:lang w:val="fr-FR"/>
        </w:rPr>
        <w:t>gine  de</w:t>
      </w:r>
      <w:proofErr w:type="gramEnd"/>
      <w:r>
        <w:rPr>
          <w:rFonts w:cs="Helvetica"/>
          <w:sz w:val="14"/>
          <w:szCs w:val="14"/>
          <w:lang w:val="fr-FR"/>
        </w:rPr>
        <w:t xml:space="preserve"> la marchandise </w:t>
      </w:r>
      <w:proofErr w:type="gramStart"/>
      <w:r>
        <w:rPr>
          <w:rFonts w:cs="Helvetica"/>
          <w:sz w:val="14"/>
          <w:szCs w:val="14"/>
          <w:lang w:val="fr-FR"/>
        </w:rPr>
        <w:t>vendue</w:t>
      </w:r>
      <w:r w:rsidR="00A9792F" w:rsidRPr="00CF0E19">
        <w:rPr>
          <w:rFonts w:cs="Helvetica"/>
          <w:sz w:val="14"/>
          <w:szCs w:val="14"/>
          <w:lang w:val="fr-FR"/>
        </w:rPr>
        <w:t>:</w:t>
      </w:r>
      <w:proofErr w:type="gramEnd"/>
    </w:p>
    <w:p w14:paraId="3632FFC5" w14:textId="77777777" w:rsidR="00A9792F" w:rsidRPr="004F3A39" w:rsidRDefault="00CF0E19" w:rsidP="00A9792F">
      <w:pPr>
        <w:numPr>
          <w:ilvl w:val="2"/>
          <w:numId w:val="2"/>
        </w:numPr>
        <w:tabs>
          <w:tab w:val="clear" w:pos="1800"/>
          <w:tab w:val="num" w:pos="406"/>
        </w:tabs>
        <w:autoSpaceDE w:val="0"/>
        <w:autoSpaceDN w:val="0"/>
        <w:adjustRightInd w:val="0"/>
        <w:ind w:left="406" w:hanging="56"/>
        <w:jc w:val="both"/>
        <w:rPr>
          <w:rFonts w:ascii="EAGKGH+Arial" w:hAnsi="EAGKGH+Arial" w:cs="EAGKGH+Arial"/>
          <w:color w:val="000000"/>
          <w:sz w:val="14"/>
          <w:szCs w:val="14"/>
          <w:lang w:val="fr-FR"/>
        </w:rPr>
      </w:pPr>
      <w:r w:rsidRPr="004F3A39">
        <w:rPr>
          <w:rFonts w:cs="Helvetica"/>
          <w:sz w:val="14"/>
          <w:szCs w:val="14"/>
          <w:lang w:val="fr-FR"/>
        </w:rPr>
        <w:t xml:space="preserve">Le </w:t>
      </w:r>
      <w:r w:rsidR="00B11F3B">
        <w:rPr>
          <w:rFonts w:cs="Helvetica"/>
          <w:sz w:val="14"/>
          <w:szCs w:val="14"/>
          <w:lang w:val="fr-FR"/>
        </w:rPr>
        <w:t>fournisseur s’engage à autoriser</w:t>
      </w:r>
      <w:r w:rsidRPr="004F3A39">
        <w:rPr>
          <w:rFonts w:cs="Helvetica"/>
          <w:sz w:val="14"/>
          <w:szCs w:val="14"/>
          <w:lang w:val="fr-FR"/>
        </w:rPr>
        <w:t xml:space="preserve"> le contrôle des preuves d’origine par l’</w:t>
      </w:r>
      <w:r w:rsidR="004F3A39">
        <w:rPr>
          <w:rFonts w:cs="Helvetica"/>
          <w:sz w:val="14"/>
          <w:szCs w:val="14"/>
          <w:lang w:val="fr-FR"/>
        </w:rPr>
        <w:t>admi</w:t>
      </w:r>
      <w:r w:rsidRPr="004F3A39">
        <w:rPr>
          <w:rFonts w:cs="Helvetica"/>
          <w:sz w:val="14"/>
          <w:szCs w:val="14"/>
          <w:lang w:val="fr-FR"/>
        </w:rPr>
        <w:t>nistration douanière</w:t>
      </w:r>
      <w:r w:rsidR="004F3A39" w:rsidRPr="004F3A39">
        <w:rPr>
          <w:rFonts w:cs="Helvetica"/>
          <w:sz w:val="14"/>
          <w:szCs w:val="14"/>
          <w:lang w:val="fr-FR"/>
        </w:rPr>
        <w:t xml:space="preserve"> et</w:t>
      </w:r>
      <w:r w:rsidR="00B11F3B">
        <w:rPr>
          <w:rFonts w:cs="Helvetica"/>
          <w:sz w:val="14"/>
          <w:szCs w:val="14"/>
          <w:lang w:val="fr-FR"/>
        </w:rPr>
        <w:t xml:space="preserve"> de fournir les renseignements nécessaires, ainsi que de fournir</w:t>
      </w:r>
      <w:r w:rsidR="004F3A39" w:rsidRPr="004F3A39">
        <w:rPr>
          <w:rFonts w:cs="Helvetica"/>
          <w:sz w:val="14"/>
          <w:szCs w:val="14"/>
          <w:lang w:val="fr-FR"/>
        </w:rPr>
        <w:t xml:space="preserve"> les confirmations requises sur tous les justificatifs et documents</w:t>
      </w:r>
      <w:r w:rsidR="00A9792F" w:rsidRPr="004F3A39">
        <w:rPr>
          <w:rFonts w:cs="Helvetica"/>
          <w:sz w:val="14"/>
          <w:szCs w:val="14"/>
          <w:lang w:val="fr-FR"/>
        </w:rPr>
        <w:t>.</w:t>
      </w:r>
    </w:p>
    <w:p w14:paraId="5D8AFAFC" w14:textId="77777777" w:rsidR="00A9792F" w:rsidRPr="004F3A39" w:rsidRDefault="004F3A39" w:rsidP="00A9792F">
      <w:pPr>
        <w:numPr>
          <w:ilvl w:val="2"/>
          <w:numId w:val="2"/>
        </w:numPr>
        <w:tabs>
          <w:tab w:val="clear" w:pos="1800"/>
          <w:tab w:val="num" w:pos="406"/>
        </w:tabs>
        <w:autoSpaceDE w:val="0"/>
        <w:autoSpaceDN w:val="0"/>
        <w:adjustRightInd w:val="0"/>
        <w:ind w:left="406" w:hanging="56"/>
        <w:jc w:val="both"/>
        <w:rPr>
          <w:rFonts w:ascii="EAGKGH+Arial" w:hAnsi="EAGKGH+Arial" w:cs="EAGKGH+Arial"/>
          <w:color w:val="000000"/>
          <w:sz w:val="14"/>
          <w:szCs w:val="14"/>
          <w:lang w:val="fr-FR"/>
        </w:rPr>
      </w:pPr>
      <w:r w:rsidRPr="004F3A39">
        <w:rPr>
          <w:rFonts w:cs="Helvetica"/>
          <w:sz w:val="14"/>
          <w:szCs w:val="14"/>
          <w:lang w:val="fr-FR"/>
        </w:rPr>
        <w:t>Le fournisseur s’engage à remplacer le dommage résultant du fait que l’origine déclarée ne soit pas agréée par l’autorité compétente en raison d’u</w:t>
      </w:r>
      <w:r>
        <w:rPr>
          <w:rFonts w:cs="Helvetica"/>
          <w:sz w:val="14"/>
          <w:szCs w:val="14"/>
          <w:lang w:val="fr-FR"/>
        </w:rPr>
        <w:t>ne attestation déficiente ou d’un manque de possibilité</w:t>
      </w:r>
      <w:r w:rsidRPr="004F3A39">
        <w:rPr>
          <w:rFonts w:cs="Helvetica"/>
          <w:sz w:val="14"/>
          <w:szCs w:val="14"/>
          <w:lang w:val="fr-FR"/>
        </w:rPr>
        <w:t xml:space="preserve"> de vér</w:t>
      </w:r>
      <w:r w:rsidR="00B11F3B">
        <w:rPr>
          <w:rFonts w:cs="Helvetica"/>
          <w:sz w:val="14"/>
          <w:szCs w:val="14"/>
          <w:lang w:val="fr-FR"/>
        </w:rPr>
        <w:t xml:space="preserve">ification. Le fournisseur </w:t>
      </w:r>
      <w:r w:rsidRPr="004F3A39">
        <w:rPr>
          <w:rFonts w:cs="Helvetica"/>
          <w:sz w:val="14"/>
          <w:szCs w:val="14"/>
          <w:lang w:val="fr-FR"/>
        </w:rPr>
        <w:t>n’endosse toutefois cette responsabilité qu’en cas de comp</w:t>
      </w:r>
      <w:r>
        <w:rPr>
          <w:rFonts w:cs="Helvetica"/>
          <w:sz w:val="14"/>
          <w:szCs w:val="14"/>
          <w:lang w:val="fr-FR"/>
        </w:rPr>
        <w:t>o</w:t>
      </w:r>
      <w:r w:rsidR="00C66FB5">
        <w:rPr>
          <w:rFonts w:cs="Helvetica"/>
          <w:sz w:val="14"/>
          <w:szCs w:val="14"/>
          <w:lang w:val="fr-FR"/>
        </w:rPr>
        <w:t>rtement fautif ou de</w:t>
      </w:r>
      <w:r w:rsidRPr="004F3A39">
        <w:rPr>
          <w:rFonts w:cs="Helvetica"/>
          <w:sz w:val="14"/>
          <w:szCs w:val="14"/>
          <w:lang w:val="fr-FR"/>
        </w:rPr>
        <w:t xml:space="preserve"> manque d’une propriété certifiée</w:t>
      </w:r>
      <w:r w:rsidR="00A9792F" w:rsidRPr="004F3A39">
        <w:rPr>
          <w:rFonts w:cs="Helvetica"/>
          <w:sz w:val="14"/>
          <w:szCs w:val="14"/>
          <w:lang w:val="fr-FR"/>
        </w:rPr>
        <w:t>.</w:t>
      </w:r>
    </w:p>
    <w:p w14:paraId="37CB8E42" w14:textId="77777777" w:rsidR="00A9792F" w:rsidRPr="001D1BB1" w:rsidRDefault="004F3A39"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cs="EAGKGF+Arial,Bold"/>
          <w:b/>
          <w:bCs/>
          <w:color w:val="000000"/>
          <w:sz w:val="14"/>
          <w:szCs w:val="14"/>
        </w:rPr>
        <w:t>Retard</w:t>
      </w:r>
    </w:p>
    <w:p w14:paraId="171D455B" w14:textId="12B324BA" w:rsidR="00A9792F" w:rsidRPr="00947B8D" w:rsidRDefault="004F3A39"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4F3A39">
        <w:rPr>
          <w:rFonts w:ascii="EAGKGH+Arial" w:hAnsi="EAGKGH+Arial" w:cs="EAGKGH+Arial"/>
          <w:color w:val="000000"/>
          <w:sz w:val="14"/>
          <w:szCs w:val="14"/>
          <w:lang w:val="fr-FR"/>
        </w:rPr>
        <w:t>Les dates et délais de li</w:t>
      </w:r>
      <w:r w:rsidR="00B73C80">
        <w:rPr>
          <w:rFonts w:ascii="EAGKGH+Arial" w:hAnsi="EAGKGH+Arial" w:cs="EAGKGH+Arial"/>
          <w:color w:val="000000"/>
          <w:sz w:val="14"/>
          <w:szCs w:val="14"/>
          <w:lang w:val="fr-FR"/>
        </w:rPr>
        <w:t>vraison convenus font autorité</w:t>
      </w:r>
      <w:r w:rsidRPr="004F3A39">
        <w:rPr>
          <w:rFonts w:ascii="EAGKGH+Arial" w:hAnsi="EAGKGH+Arial" w:cs="EAGKGH+Arial"/>
          <w:color w:val="000000"/>
          <w:sz w:val="14"/>
          <w:szCs w:val="14"/>
          <w:lang w:val="fr-FR"/>
        </w:rPr>
        <w:t xml:space="preserve">. </w:t>
      </w:r>
      <w:r w:rsidRPr="00947B8D">
        <w:rPr>
          <w:rFonts w:ascii="EAGKGH+Arial" w:hAnsi="EAGKGH+Arial" w:cs="EAGKGH+Arial"/>
          <w:color w:val="000000"/>
          <w:sz w:val="14"/>
          <w:szCs w:val="14"/>
          <w:lang w:val="fr-FR"/>
        </w:rPr>
        <w:t>L</w:t>
      </w:r>
      <w:r w:rsidR="00947B8D">
        <w:rPr>
          <w:rFonts w:ascii="EAGKGH+Arial" w:hAnsi="EAGKGH+Arial" w:cs="EAGKGH+Arial"/>
          <w:color w:val="000000"/>
          <w:sz w:val="14"/>
          <w:szCs w:val="14"/>
          <w:lang w:val="fr-FR"/>
        </w:rPr>
        <w:t>e</w:t>
      </w:r>
      <w:r w:rsidRPr="00947B8D">
        <w:rPr>
          <w:rFonts w:ascii="EAGKGH+Arial" w:hAnsi="EAGKGH+Arial" w:cs="EAGKGH+Arial"/>
          <w:color w:val="000000"/>
          <w:sz w:val="14"/>
          <w:szCs w:val="14"/>
          <w:lang w:val="fr-FR"/>
        </w:rPr>
        <w:t xml:space="preserve"> fou</w:t>
      </w:r>
      <w:r w:rsidR="00947B8D">
        <w:rPr>
          <w:rFonts w:ascii="EAGKGH+Arial" w:hAnsi="EAGKGH+Arial" w:cs="EAGKGH+Arial"/>
          <w:color w:val="000000"/>
          <w:sz w:val="14"/>
          <w:szCs w:val="14"/>
          <w:lang w:val="fr-FR"/>
        </w:rPr>
        <w:t>r</w:t>
      </w:r>
      <w:r w:rsidRPr="00947B8D">
        <w:rPr>
          <w:rFonts w:ascii="EAGKGH+Arial" w:hAnsi="EAGKGH+Arial" w:cs="EAGKGH+Arial"/>
          <w:color w:val="000000"/>
          <w:sz w:val="14"/>
          <w:szCs w:val="14"/>
          <w:lang w:val="fr-FR"/>
        </w:rPr>
        <w:t xml:space="preserve">nisseur est tenu </w:t>
      </w:r>
      <w:r w:rsidR="00947B8D" w:rsidRPr="00947B8D">
        <w:rPr>
          <w:rFonts w:ascii="EAGKGH+Arial" w:hAnsi="EAGKGH+Arial" w:cs="EAGKGH+Arial"/>
          <w:color w:val="000000"/>
          <w:sz w:val="14"/>
          <w:szCs w:val="14"/>
          <w:lang w:val="fr-FR"/>
        </w:rPr>
        <w:t xml:space="preserve">de </w:t>
      </w:r>
      <w:r w:rsidR="00947B8D">
        <w:rPr>
          <w:rFonts w:ascii="EAGKGH+Arial" w:hAnsi="EAGKGH+Arial" w:cs="EAGKGH+Arial"/>
          <w:color w:val="000000"/>
          <w:sz w:val="14"/>
          <w:szCs w:val="14"/>
          <w:lang w:val="fr-FR"/>
        </w:rPr>
        <w:t>réagir immé</w:t>
      </w:r>
      <w:r w:rsidR="00947B8D" w:rsidRPr="00947B8D">
        <w:rPr>
          <w:rFonts w:ascii="EAGKGH+Arial" w:hAnsi="EAGKGH+Arial" w:cs="EAGKGH+Arial"/>
          <w:color w:val="000000"/>
          <w:sz w:val="14"/>
          <w:szCs w:val="14"/>
          <w:lang w:val="fr-FR"/>
        </w:rPr>
        <w:t xml:space="preserve">diatement aux retards </w:t>
      </w:r>
      <w:r w:rsidR="00947B8D">
        <w:rPr>
          <w:rFonts w:ascii="EAGKGH+Arial" w:hAnsi="EAGKGH+Arial" w:cs="EAGKGH+Arial"/>
          <w:color w:val="000000"/>
          <w:sz w:val="14"/>
          <w:szCs w:val="14"/>
          <w:lang w:val="fr-FR"/>
        </w:rPr>
        <w:t xml:space="preserve">imminents ou perceptibles et d’en informer </w:t>
      </w:r>
      <w:r w:rsidR="00664994">
        <w:rPr>
          <w:rFonts w:ascii="EAGKGH+Arial" w:hAnsi="EAGKGH+Arial" w:cs="EAGKGH+Arial"/>
          <w:color w:val="000000"/>
          <w:sz w:val="14"/>
          <w:szCs w:val="14"/>
          <w:lang w:val="fr-FR"/>
        </w:rPr>
        <w:t>IWK</w:t>
      </w:r>
      <w:r w:rsidR="00947B8D">
        <w:rPr>
          <w:rFonts w:ascii="EAGKGH+Arial" w:hAnsi="EAGKGH+Arial" w:cs="EAGKGH+Arial"/>
          <w:color w:val="000000"/>
          <w:sz w:val="14"/>
          <w:szCs w:val="14"/>
          <w:lang w:val="fr-FR"/>
        </w:rPr>
        <w:t xml:space="preserve"> par écrit.</w:t>
      </w:r>
    </w:p>
    <w:p w14:paraId="58FA838E" w14:textId="77777777" w:rsidR="00A9792F" w:rsidRPr="00947B8D" w:rsidRDefault="00947B8D"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947B8D">
        <w:rPr>
          <w:rFonts w:ascii="EAGKGH+Arial" w:hAnsi="EAGKGH+Arial" w:cs="EAGKGH+Arial"/>
          <w:color w:val="000000"/>
          <w:sz w:val="14"/>
          <w:szCs w:val="14"/>
          <w:lang w:val="fr-FR"/>
        </w:rPr>
        <w:t>L’entrée de la marchandise au lieu de destination nommé par nous, resp.</w:t>
      </w:r>
      <w:r>
        <w:rPr>
          <w:rFonts w:ascii="EAGKGH+Arial" w:hAnsi="EAGKGH+Arial" w:cs="EAGKGH+Arial"/>
          <w:color w:val="000000"/>
          <w:sz w:val="14"/>
          <w:szCs w:val="14"/>
          <w:lang w:val="fr-FR"/>
        </w:rPr>
        <w:t xml:space="preserve"> </w:t>
      </w:r>
      <w:proofErr w:type="gramStart"/>
      <w:r>
        <w:rPr>
          <w:rFonts w:ascii="EAGKGH+Arial" w:hAnsi="EAGKGH+Arial" w:cs="EAGKGH+Arial"/>
          <w:color w:val="000000"/>
          <w:sz w:val="14"/>
          <w:szCs w:val="14"/>
          <w:lang w:val="fr-FR"/>
        </w:rPr>
        <w:t>le</w:t>
      </w:r>
      <w:proofErr w:type="gramEnd"/>
      <w:r>
        <w:rPr>
          <w:rFonts w:ascii="EAGKGH+Arial" w:hAnsi="EAGKGH+Arial" w:cs="EAGKGH+Arial"/>
          <w:color w:val="000000"/>
          <w:sz w:val="14"/>
          <w:szCs w:val="14"/>
          <w:lang w:val="fr-FR"/>
        </w:rPr>
        <w:t xml:space="preserve"> fait que la marchandise ait été réceptionnée en temps voulu est déterminant pour le respect de la date ou du délai de livraison</w:t>
      </w:r>
      <w:r w:rsidR="00A9792F" w:rsidRPr="00947B8D">
        <w:rPr>
          <w:rFonts w:ascii="EAGKGH+Arial" w:hAnsi="EAGKGH+Arial" w:cs="EAGKGH+Arial"/>
          <w:color w:val="000000"/>
          <w:sz w:val="14"/>
          <w:szCs w:val="14"/>
          <w:lang w:val="fr-FR"/>
        </w:rPr>
        <w:t>.</w:t>
      </w:r>
    </w:p>
    <w:p w14:paraId="1D95D413" w14:textId="4C8B5581" w:rsidR="00EB649E" w:rsidRPr="00823017" w:rsidRDefault="00947B8D" w:rsidP="00EB649E">
      <w:pPr>
        <w:numPr>
          <w:ilvl w:val="1"/>
          <w:numId w:val="2"/>
        </w:numPr>
        <w:tabs>
          <w:tab w:val="clear" w:pos="1080"/>
          <w:tab w:val="num" w:pos="252"/>
        </w:tabs>
        <w:autoSpaceDE w:val="0"/>
        <w:autoSpaceDN w:val="0"/>
        <w:adjustRightInd w:val="0"/>
        <w:ind w:left="252" w:hanging="252"/>
        <w:jc w:val="both"/>
        <w:rPr>
          <w:rFonts w:cs="Arial"/>
          <w:sz w:val="14"/>
          <w:szCs w:val="14"/>
          <w:lang w:val="fr-FR"/>
        </w:rPr>
      </w:pPr>
      <w:r w:rsidRPr="00823017">
        <w:rPr>
          <w:rFonts w:cs="Arial"/>
          <w:sz w:val="14"/>
          <w:szCs w:val="14"/>
          <w:lang w:val="fr-FR"/>
        </w:rPr>
        <w:t>Si à la suite d’</w:t>
      </w:r>
      <w:r w:rsidR="00823017" w:rsidRPr="00823017">
        <w:rPr>
          <w:rFonts w:cs="Arial"/>
          <w:sz w:val="14"/>
          <w:szCs w:val="14"/>
          <w:lang w:val="fr-FR"/>
        </w:rPr>
        <w:t>une prolo</w:t>
      </w:r>
      <w:r w:rsidR="00B11F3B">
        <w:rPr>
          <w:rFonts w:cs="Arial"/>
          <w:sz w:val="14"/>
          <w:szCs w:val="14"/>
          <w:lang w:val="fr-FR"/>
        </w:rPr>
        <w:t>ngation du délai fixé</w:t>
      </w:r>
      <w:r w:rsidR="00823017" w:rsidRPr="00823017">
        <w:rPr>
          <w:rFonts w:cs="Arial"/>
          <w:sz w:val="14"/>
          <w:szCs w:val="14"/>
          <w:lang w:val="fr-FR"/>
        </w:rPr>
        <w:t>, le fournisseur est en retar</w:t>
      </w:r>
      <w:r w:rsidRPr="00823017">
        <w:rPr>
          <w:rFonts w:cs="Arial"/>
          <w:sz w:val="14"/>
          <w:szCs w:val="14"/>
          <w:lang w:val="fr-FR"/>
        </w:rPr>
        <w:t xml:space="preserve">d, </w:t>
      </w:r>
      <w:r w:rsidR="00664994">
        <w:rPr>
          <w:rFonts w:cs="Arial"/>
          <w:sz w:val="14"/>
          <w:szCs w:val="14"/>
          <w:lang w:val="fr-FR"/>
        </w:rPr>
        <w:t>IWK</w:t>
      </w:r>
      <w:r w:rsidRPr="00823017">
        <w:rPr>
          <w:rFonts w:cs="Arial"/>
          <w:sz w:val="14"/>
          <w:szCs w:val="14"/>
          <w:lang w:val="fr-FR"/>
        </w:rPr>
        <w:t xml:space="preserve"> peut toujours</w:t>
      </w:r>
      <w:r w:rsidR="00B11F3B">
        <w:rPr>
          <w:rFonts w:cs="Arial"/>
          <w:sz w:val="14"/>
          <w:szCs w:val="14"/>
          <w:lang w:val="fr-FR"/>
        </w:rPr>
        <w:t xml:space="preserve"> encore exiger l’exécution</w:t>
      </w:r>
      <w:r w:rsidRPr="00823017">
        <w:rPr>
          <w:rFonts w:cs="Arial"/>
          <w:sz w:val="14"/>
          <w:szCs w:val="14"/>
          <w:lang w:val="fr-FR"/>
        </w:rPr>
        <w:t xml:space="preserve"> d</w:t>
      </w:r>
      <w:r w:rsidR="00823017" w:rsidRPr="00823017">
        <w:rPr>
          <w:rFonts w:cs="Arial"/>
          <w:sz w:val="14"/>
          <w:szCs w:val="14"/>
          <w:lang w:val="fr-FR"/>
        </w:rPr>
        <w:t>u contra</w:t>
      </w:r>
      <w:r w:rsidRPr="00823017">
        <w:rPr>
          <w:rFonts w:cs="Arial"/>
          <w:sz w:val="14"/>
          <w:szCs w:val="14"/>
          <w:lang w:val="fr-FR"/>
        </w:rPr>
        <w:t>t</w:t>
      </w:r>
      <w:r w:rsidR="00823017" w:rsidRPr="00823017">
        <w:rPr>
          <w:rFonts w:cs="Arial"/>
          <w:sz w:val="14"/>
          <w:szCs w:val="14"/>
          <w:lang w:val="fr-FR"/>
        </w:rPr>
        <w:t>, parallèlement à la peine conventionnel</w:t>
      </w:r>
      <w:r w:rsidR="00823017">
        <w:rPr>
          <w:rFonts w:cs="Arial"/>
          <w:sz w:val="14"/>
          <w:szCs w:val="14"/>
          <w:lang w:val="fr-FR"/>
        </w:rPr>
        <w:t>le</w:t>
      </w:r>
      <w:r w:rsidR="00823017" w:rsidRPr="00823017">
        <w:rPr>
          <w:rFonts w:cs="Arial"/>
          <w:sz w:val="14"/>
          <w:szCs w:val="14"/>
          <w:lang w:val="fr-FR"/>
        </w:rPr>
        <w:t xml:space="preserve"> et des dommages et intér</w:t>
      </w:r>
      <w:r w:rsidR="00823017">
        <w:rPr>
          <w:rFonts w:cs="Arial"/>
          <w:sz w:val="14"/>
          <w:szCs w:val="14"/>
          <w:lang w:val="fr-FR"/>
        </w:rPr>
        <w:t>êts, mais également re</w:t>
      </w:r>
      <w:r w:rsidR="00823017" w:rsidRPr="00823017">
        <w:rPr>
          <w:rFonts w:cs="Arial"/>
          <w:sz w:val="14"/>
          <w:szCs w:val="14"/>
          <w:lang w:val="fr-FR"/>
        </w:rPr>
        <w:t>noncer à la prest</w:t>
      </w:r>
      <w:r w:rsidR="00823017">
        <w:rPr>
          <w:rFonts w:cs="Arial"/>
          <w:sz w:val="14"/>
          <w:szCs w:val="14"/>
          <w:lang w:val="fr-FR"/>
        </w:rPr>
        <w:t>ation ultérieure et, soit exige</w:t>
      </w:r>
      <w:r w:rsidR="00823017" w:rsidRPr="00823017">
        <w:rPr>
          <w:rFonts w:cs="Arial"/>
          <w:sz w:val="14"/>
          <w:szCs w:val="14"/>
          <w:lang w:val="fr-FR"/>
        </w:rPr>
        <w:t>r un rem</w:t>
      </w:r>
      <w:r w:rsidR="00823017">
        <w:rPr>
          <w:rFonts w:cs="Arial"/>
          <w:sz w:val="14"/>
          <w:szCs w:val="14"/>
          <w:lang w:val="fr-FR"/>
        </w:rPr>
        <w:t>p</w:t>
      </w:r>
      <w:r w:rsidR="00267A93">
        <w:rPr>
          <w:rFonts w:cs="Arial"/>
          <w:sz w:val="14"/>
          <w:szCs w:val="14"/>
          <w:lang w:val="fr-FR"/>
        </w:rPr>
        <w:t>lacement du dommage causé par la non-exécution</w:t>
      </w:r>
      <w:r w:rsidR="00823017" w:rsidRPr="00823017">
        <w:rPr>
          <w:rFonts w:cs="Arial"/>
          <w:sz w:val="14"/>
          <w:szCs w:val="14"/>
          <w:lang w:val="fr-FR"/>
        </w:rPr>
        <w:t xml:space="preserve"> du contrat</w:t>
      </w:r>
      <w:r w:rsidR="00823017">
        <w:rPr>
          <w:rFonts w:cs="Arial"/>
          <w:sz w:val="14"/>
          <w:szCs w:val="14"/>
          <w:lang w:val="fr-FR"/>
        </w:rPr>
        <w:t xml:space="preserve"> ou résilier le contrat</w:t>
      </w:r>
      <w:r w:rsidR="00A9792F" w:rsidRPr="00823017">
        <w:rPr>
          <w:rFonts w:cs="Arial"/>
          <w:sz w:val="14"/>
          <w:szCs w:val="14"/>
          <w:lang w:val="fr-FR"/>
        </w:rPr>
        <w:t>.</w:t>
      </w:r>
    </w:p>
    <w:p w14:paraId="17F5AF8D" w14:textId="77777777" w:rsidR="00EB649E" w:rsidRPr="00823017" w:rsidRDefault="00EB649E" w:rsidP="00EB649E">
      <w:pPr>
        <w:autoSpaceDE w:val="0"/>
        <w:autoSpaceDN w:val="0"/>
        <w:adjustRightInd w:val="0"/>
        <w:jc w:val="both"/>
        <w:rPr>
          <w:rFonts w:cs="Arial"/>
          <w:sz w:val="14"/>
          <w:szCs w:val="14"/>
          <w:lang w:val="fr-FR"/>
        </w:rPr>
      </w:pPr>
    </w:p>
    <w:p w14:paraId="475C751C" w14:textId="77777777" w:rsidR="00EB649E" w:rsidRPr="00823017" w:rsidRDefault="00EB649E" w:rsidP="00EB649E">
      <w:pPr>
        <w:autoSpaceDE w:val="0"/>
        <w:autoSpaceDN w:val="0"/>
        <w:adjustRightInd w:val="0"/>
        <w:jc w:val="both"/>
        <w:rPr>
          <w:rFonts w:cs="Arial"/>
          <w:sz w:val="14"/>
          <w:szCs w:val="14"/>
          <w:lang w:val="fr-FR"/>
        </w:rPr>
      </w:pPr>
    </w:p>
    <w:p w14:paraId="4105988D" w14:textId="77777777" w:rsidR="00553241" w:rsidRPr="00553241" w:rsidRDefault="00553241" w:rsidP="00553241">
      <w:pPr>
        <w:numPr>
          <w:ilvl w:val="1"/>
          <w:numId w:val="2"/>
        </w:numPr>
        <w:tabs>
          <w:tab w:val="clear" w:pos="1080"/>
          <w:tab w:val="num" w:pos="252"/>
        </w:tabs>
        <w:autoSpaceDE w:val="0"/>
        <w:autoSpaceDN w:val="0"/>
        <w:adjustRightInd w:val="0"/>
        <w:ind w:left="252" w:hanging="252"/>
        <w:jc w:val="both"/>
        <w:rPr>
          <w:rFonts w:cs="Arial"/>
          <w:sz w:val="14"/>
          <w:szCs w:val="14"/>
          <w:lang w:val="fr-FR"/>
        </w:rPr>
      </w:pPr>
      <w:r w:rsidRPr="00553241">
        <w:rPr>
          <w:sz w:val="14"/>
          <w:szCs w:val="14"/>
          <w:lang w:val="fr-CH"/>
        </w:rPr>
        <w:t>Si, en raison d’un retard dont le fournisseur est responsable, un transport accéléré est nécessaire au respect des délais de livraison (fret, envoi express, etc.), le fournisseur prend en charge les frais de transport supplémentaires.</w:t>
      </w:r>
    </w:p>
    <w:p w14:paraId="0EBA29D9" w14:textId="77777777" w:rsidR="00A9792F" w:rsidRPr="00D668EE" w:rsidRDefault="006250B6" w:rsidP="00A9792F">
      <w:pPr>
        <w:numPr>
          <w:ilvl w:val="1"/>
          <w:numId w:val="2"/>
        </w:numPr>
        <w:tabs>
          <w:tab w:val="clear" w:pos="1080"/>
          <w:tab w:val="num" w:pos="252"/>
        </w:tabs>
        <w:autoSpaceDE w:val="0"/>
        <w:autoSpaceDN w:val="0"/>
        <w:adjustRightInd w:val="0"/>
        <w:ind w:left="252" w:hanging="252"/>
        <w:jc w:val="both"/>
        <w:rPr>
          <w:rFonts w:cs="Arial"/>
          <w:sz w:val="14"/>
          <w:szCs w:val="14"/>
          <w:lang w:val="fr-FR"/>
        </w:rPr>
      </w:pPr>
      <w:r w:rsidRPr="006250B6">
        <w:rPr>
          <w:rFonts w:cs="Arial"/>
          <w:sz w:val="14"/>
          <w:szCs w:val="14"/>
          <w:lang w:val="fr-FR"/>
        </w:rPr>
        <w:t>Si le fournisseur est en retard, il doit</w:t>
      </w:r>
      <w:r w:rsidR="00A9792F" w:rsidRPr="006250B6">
        <w:rPr>
          <w:rFonts w:cs="Arial"/>
          <w:sz w:val="14"/>
          <w:szCs w:val="14"/>
          <w:lang w:val="fr-FR"/>
        </w:rPr>
        <w:t xml:space="preserve"> </w:t>
      </w:r>
      <w:r>
        <w:rPr>
          <w:rFonts w:cs="Arial"/>
          <w:sz w:val="14"/>
          <w:szCs w:val="14"/>
          <w:lang w:val="fr-FR"/>
        </w:rPr>
        <w:t>verser une pe</w:t>
      </w:r>
      <w:r w:rsidRPr="006250B6">
        <w:rPr>
          <w:rFonts w:cs="Arial"/>
          <w:sz w:val="14"/>
          <w:szCs w:val="14"/>
          <w:lang w:val="fr-FR"/>
        </w:rPr>
        <w:t>ine conventionnelle au montant de</w:t>
      </w:r>
      <w:r w:rsidR="00156B55">
        <w:rPr>
          <w:rFonts w:cs="Arial"/>
          <w:sz w:val="14"/>
          <w:szCs w:val="14"/>
          <w:lang w:val="fr-FR"/>
        </w:rPr>
        <w:t xml:space="preserve"> 1</w:t>
      </w:r>
      <w:r>
        <w:rPr>
          <w:rFonts w:cs="Arial"/>
          <w:sz w:val="14"/>
          <w:szCs w:val="14"/>
          <w:lang w:val="fr-FR"/>
        </w:rPr>
        <w:t xml:space="preserve">% de la valeur de la commande par semaine de retard entamée, toutefois </w:t>
      </w:r>
      <w:r w:rsidR="00156B55">
        <w:rPr>
          <w:rFonts w:cs="Arial"/>
          <w:sz w:val="14"/>
          <w:szCs w:val="14"/>
          <w:lang w:val="fr-FR"/>
        </w:rPr>
        <w:t>10</w:t>
      </w:r>
      <w:r w:rsidR="00A9792F" w:rsidRPr="006250B6">
        <w:rPr>
          <w:rFonts w:cs="Arial"/>
          <w:sz w:val="14"/>
          <w:szCs w:val="14"/>
          <w:lang w:val="fr-FR"/>
        </w:rPr>
        <w:t xml:space="preserve">% </w:t>
      </w:r>
      <w:r w:rsidR="00D668EE">
        <w:rPr>
          <w:rFonts w:cs="Arial"/>
          <w:sz w:val="14"/>
          <w:szCs w:val="14"/>
          <w:lang w:val="fr-FR"/>
        </w:rPr>
        <w:t xml:space="preserve">au max. de </w:t>
      </w:r>
      <w:r>
        <w:rPr>
          <w:rFonts w:cs="Arial"/>
          <w:sz w:val="14"/>
          <w:szCs w:val="14"/>
          <w:lang w:val="fr-FR"/>
        </w:rPr>
        <w:t>la valeur de la commande</w:t>
      </w:r>
      <w:r w:rsidR="00A9792F" w:rsidRPr="006250B6">
        <w:rPr>
          <w:rFonts w:cs="Arial"/>
          <w:sz w:val="14"/>
          <w:szCs w:val="14"/>
          <w:lang w:val="fr-FR"/>
        </w:rPr>
        <w:t>.</w:t>
      </w:r>
      <w:r>
        <w:rPr>
          <w:rFonts w:cs="Arial"/>
          <w:sz w:val="14"/>
          <w:szCs w:val="14"/>
          <w:lang w:val="fr-FR"/>
        </w:rPr>
        <w:t xml:space="preserve"> </w:t>
      </w:r>
      <w:r w:rsidRPr="00D668EE">
        <w:rPr>
          <w:rFonts w:cs="Arial"/>
          <w:sz w:val="14"/>
          <w:szCs w:val="14"/>
          <w:lang w:val="fr-FR"/>
        </w:rPr>
        <w:t>Le paiement de la peine conv</w:t>
      </w:r>
      <w:r w:rsidR="00D668EE">
        <w:rPr>
          <w:rFonts w:cs="Arial"/>
          <w:sz w:val="14"/>
          <w:szCs w:val="14"/>
          <w:lang w:val="fr-FR"/>
        </w:rPr>
        <w:t>entionnelle ne libère</w:t>
      </w:r>
      <w:r w:rsidRPr="00D668EE">
        <w:rPr>
          <w:rFonts w:cs="Arial"/>
          <w:sz w:val="14"/>
          <w:szCs w:val="14"/>
          <w:lang w:val="fr-FR"/>
        </w:rPr>
        <w:t xml:space="preserve"> le fourni</w:t>
      </w:r>
      <w:r w:rsidR="00D668EE" w:rsidRPr="00D668EE">
        <w:rPr>
          <w:rFonts w:cs="Arial"/>
          <w:sz w:val="14"/>
          <w:szCs w:val="14"/>
          <w:lang w:val="fr-FR"/>
        </w:rPr>
        <w:t>sseur de ses obligations contra</w:t>
      </w:r>
      <w:r w:rsidRPr="00D668EE">
        <w:rPr>
          <w:rFonts w:cs="Arial"/>
          <w:sz w:val="14"/>
          <w:szCs w:val="14"/>
          <w:lang w:val="fr-FR"/>
        </w:rPr>
        <w:t>ctuelles, il est toutefois</w:t>
      </w:r>
      <w:r w:rsidR="00D668EE" w:rsidRPr="00D668EE">
        <w:rPr>
          <w:rFonts w:cs="Arial"/>
          <w:sz w:val="14"/>
          <w:szCs w:val="14"/>
          <w:lang w:val="fr-FR"/>
        </w:rPr>
        <w:t xml:space="preserve"> </w:t>
      </w:r>
      <w:r w:rsidR="00267A93">
        <w:rPr>
          <w:rFonts w:cs="Arial"/>
          <w:sz w:val="14"/>
          <w:szCs w:val="14"/>
          <w:lang w:val="fr-FR"/>
        </w:rPr>
        <w:t>déduit d</w:t>
      </w:r>
      <w:r w:rsidR="00D668EE">
        <w:rPr>
          <w:rFonts w:cs="Arial"/>
          <w:sz w:val="14"/>
          <w:szCs w:val="14"/>
          <w:lang w:val="fr-FR"/>
        </w:rPr>
        <w:t>es dommages et inté</w:t>
      </w:r>
      <w:r w:rsidR="00D668EE" w:rsidRPr="00D668EE">
        <w:rPr>
          <w:rFonts w:cs="Arial"/>
          <w:sz w:val="14"/>
          <w:szCs w:val="14"/>
          <w:lang w:val="fr-FR"/>
        </w:rPr>
        <w:t>r</w:t>
      </w:r>
      <w:r w:rsidR="00D668EE">
        <w:rPr>
          <w:rFonts w:cs="Arial"/>
          <w:sz w:val="14"/>
          <w:szCs w:val="14"/>
          <w:lang w:val="fr-FR"/>
        </w:rPr>
        <w:t>êts à fournir</w:t>
      </w:r>
      <w:r w:rsidR="00A9792F" w:rsidRPr="00D668EE">
        <w:rPr>
          <w:rFonts w:cs="Arial"/>
          <w:sz w:val="14"/>
          <w:szCs w:val="14"/>
          <w:lang w:val="fr-FR"/>
        </w:rPr>
        <w:t>.</w:t>
      </w:r>
    </w:p>
    <w:p w14:paraId="16E42E65" w14:textId="77777777" w:rsidR="00A9792F" w:rsidRPr="001D1BB1" w:rsidRDefault="00D668EE"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proofErr w:type="spellStart"/>
      <w:r>
        <w:rPr>
          <w:rFonts w:ascii="EAGKGF+Arial,Bold" w:hAnsi="EAGKGF+Arial,Bold" w:cs="EAGKGF+Arial,Bold"/>
          <w:b/>
          <w:bCs/>
          <w:color w:val="000000"/>
          <w:sz w:val="14"/>
          <w:szCs w:val="14"/>
        </w:rPr>
        <w:t>Facturation</w:t>
      </w:r>
      <w:proofErr w:type="spellEnd"/>
      <w:r>
        <w:rPr>
          <w:rFonts w:ascii="EAGKGF+Arial,Bold" w:hAnsi="EAGKGF+Arial,Bold" w:cs="EAGKGF+Arial,Bold"/>
          <w:b/>
          <w:bCs/>
          <w:color w:val="000000"/>
          <w:sz w:val="14"/>
          <w:szCs w:val="14"/>
        </w:rPr>
        <w:t xml:space="preserve"> et </w:t>
      </w:r>
      <w:proofErr w:type="spellStart"/>
      <w:r>
        <w:rPr>
          <w:rFonts w:ascii="EAGKGF+Arial,Bold" w:hAnsi="EAGKGF+Arial,Bold" w:cs="EAGKGF+Arial,Bold"/>
          <w:b/>
          <w:bCs/>
          <w:color w:val="000000"/>
          <w:sz w:val="14"/>
          <w:szCs w:val="14"/>
        </w:rPr>
        <w:t>paiement</w:t>
      </w:r>
      <w:proofErr w:type="spellEnd"/>
    </w:p>
    <w:p w14:paraId="4AD493E2" w14:textId="1D800D53" w:rsidR="002C1128" w:rsidRPr="00AB3199" w:rsidRDefault="004E017E" w:rsidP="002C1128">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ascii="EAGKGH+Arial" w:hAnsi="EAGKGH+Arial" w:cs="EAGKGH+Arial"/>
          <w:color w:val="000000"/>
          <w:sz w:val="14"/>
          <w:szCs w:val="14"/>
          <w:lang w:val="fr-FR"/>
        </w:rPr>
        <w:t>Sauf stipulation contraire</w:t>
      </w:r>
      <w:r w:rsidR="00AB3199">
        <w:rPr>
          <w:rFonts w:ascii="EAGKGH+Arial" w:hAnsi="EAGKGH+Arial" w:cs="EAGKGH+Arial"/>
          <w:color w:val="000000"/>
          <w:sz w:val="14"/>
          <w:szCs w:val="14"/>
          <w:lang w:val="fr-FR"/>
        </w:rPr>
        <w:t xml:space="preserve">, </w:t>
      </w:r>
      <w:r w:rsidR="00664994">
        <w:rPr>
          <w:rFonts w:ascii="EAGKGH+Arial" w:hAnsi="EAGKGH+Arial" w:cs="EAGKGH+Arial"/>
          <w:color w:val="000000"/>
          <w:sz w:val="14"/>
          <w:szCs w:val="14"/>
          <w:lang w:val="fr-FR"/>
        </w:rPr>
        <w:t>IWK</w:t>
      </w:r>
      <w:r w:rsidR="00AB3199">
        <w:rPr>
          <w:rFonts w:ascii="EAGKGH+Arial" w:hAnsi="EAGKGH+Arial" w:cs="EAGKGH+Arial"/>
          <w:color w:val="000000"/>
          <w:sz w:val="14"/>
          <w:szCs w:val="14"/>
          <w:lang w:val="fr-FR"/>
        </w:rPr>
        <w:t xml:space="preserve"> règle les fac</w:t>
      </w:r>
      <w:r w:rsidR="00156B55">
        <w:rPr>
          <w:rFonts w:ascii="EAGKGH+Arial" w:hAnsi="EAGKGH+Arial" w:cs="EAGKGH+Arial"/>
          <w:color w:val="000000"/>
          <w:sz w:val="14"/>
          <w:szCs w:val="14"/>
          <w:lang w:val="fr-FR"/>
        </w:rPr>
        <w:t>tures à 6</w:t>
      </w:r>
      <w:r w:rsidR="00AB3199" w:rsidRPr="00AB3199">
        <w:rPr>
          <w:rFonts w:ascii="EAGKGH+Arial" w:hAnsi="EAGKGH+Arial" w:cs="EAGKGH+Arial"/>
          <w:color w:val="000000"/>
          <w:sz w:val="14"/>
          <w:szCs w:val="14"/>
          <w:lang w:val="fr-FR"/>
        </w:rPr>
        <w:t>0 jours net. S</w:t>
      </w:r>
      <w:r w:rsidR="00AB3199">
        <w:rPr>
          <w:rFonts w:ascii="EAGKGH+Arial" w:hAnsi="EAGKGH+Arial" w:cs="EAGKGH+Arial"/>
          <w:color w:val="000000"/>
          <w:sz w:val="14"/>
          <w:szCs w:val="14"/>
          <w:lang w:val="fr-FR"/>
        </w:rPr>
        <w:t>i les conditions</w:t>
      </w:r>
      <w:r w:rsidR="00AB3199" w:rsidRPr="00AB3199">
        <w:rPr>
          <w:rFonts w:ascii="EAGKGH+Arial" w:hAnsi="EAGKGH+Arial" w:cs="EAGKGH+Arial"/>
          <w:color w:val="000000"/>
          <w:sz w:val="14"/>
          <w:szCs w:val="14"/>
          <w:lang w:val="fr-FR"/>
        </w:rPr>
        <w:t xml:space="preserve"> de paiement du fournisseur sont plus a</w:t>
      </w:r>
      <w:r w:rsidR="00AB3199">
        <w:rPr>
          <w:rFonts w:ascii="EAGKGH+Arial" w:hAnsi="EAGKGH+Arial" w:cs="EAGKGH+Arial"/>
          <w:color w:val="000000"/>
          <w:sz w:val="14"/>
          <w:szCs w:val="14"/>
          <w:lang w:val="fr-FR"/>
        </w:rPr>
        <w:t>vantageuses pour nous, celles-ci seront valables</w:t>
      </w:r>
      <w:r w:rsidR="00A9792F" w:rsidRPr="00AB3199">
        <w:rPr>
          <w:rFonts w:ascii="EAGKGH+Arial" w:hAnsi="EAGKGH+Arial" w:cs="EAGKGH+Arial"/>
          <w:color w:val="000000"/>
          <w:sz w:val="14"/>
          <w:szCs w:val="14"/>
          <w:lang w:val="fr-FR"/>
        </w:rPr>
        <w:t>.</w:t>
      </w:r>
    </w:p>
    <w:p w14:paraId="583A31F9" w14:textId="77777777" w:rsidR="00A9792F" w:rsidRPr="00AB3199" w:rsidRDefault="00AB3199" w:rsidP="00A9792F">
      <w:pPr>
        <w:numPr>
          <w:ilvl w:val="1"/>
          <w:numId w:val="2"/>
        </w:numPr>
        <w:tabs>
          <w:tab w:val="clear" w:pos="1080"/>
          <w:tab w:val="num" w:pos="252"/>
        </w:tabs>
        <w:autoSpaceDE w:val="0"/>
        <w:autoSpaceDN w:val="0"/>
        <w:adjustRightInd w:val="0"/>
        <w:ind w:left="252" w:hanging="252"/>
        <w:jc w:val="both"/>
        <w:rPr>
          <w:rFonts w:cs="Arial"/>
          <w:color w:val="000000"/>
          <w:sz w:val="14"/>
          <w:szCs w:val="14"/>
          <w:lang w:val="fr-FR"/>
        </w:rPr>
      </w:pPr>
      <w:r w:rsidRPr="00AB3199">
        <w:rPr>
          <w:rFonts w:ascii="EAGKGH+Arial" w:hAnsi="EAGKGH+Arial" w:cs="EAGKGH+Arial"/>
          <w:color w:val="000000"/>
          <w:sz w:val="14"/>
          <w:szCs w:val="14"/>
          <w:lang w:val="fr-FR"/>
        </w:rPr>
        <w:t>Les délais de paiement et d’escompte commencent à courir dès</w:t>
      </w:r>
      <w:r>
        <w:rPr>
          <w:rFonts w:ascii="EAGKGH+Arial" w:hAnsi="EAGKGH+Arial" w:cs="EAGKGH+Arial"/>
          <w:color w:val="000000"/>
          <w:sz w:val="14"/>
          <w:szCs w:val="14"/>
          <w:lang w:val="fr-FR"/>
        </w:rPr>
        <w:t xml:space="preserve"> ré</w:t>
      </w:r>
      <w:r w:rsidRPr="00AB3199">
        <w:rPr>
          <w:rFonts w:ascii="EAGKGH+Arial" w:hAnsi="EAGKGH+Arial" w:cs="EAGKGH+Arial"/>
          <w:color w:val="000000"/>
          <w:sz w:val="14"/>
          <w:szCs w:val="14"/>
          <w:lang w:val="fr-FR"/>
        </w:rPr>
        <w:t>ception de la facture, cependant pas avant l’entrée</w:t>
      </w:r>
      <w:r>
        <w:rPr>
          <w:rFonts w:ascii="EAGKGH+Arial" w:hAnsi="EAGKGH+Arial" w:cs="EAGKGH+Arial"/>
          <w:color w:val="000000"/>
          <w:sz w:val="14"/>
          <w:szCs w:val="14"/>
          <w:lang w:val="fr-FR"/>
        </w:rPr>
        <w:t xml:space="preserve"> de la marc</w:t>
      </w:r>
      <w:r w:rsidRPr="00AB3199">
        <w:rPr>
          <w:rFonts w:ascii="EAGKGH+Arial" w:hAnsi="EAGKGH+Arial" w:cs="EAGKGH+Arial"/>
          <w:color w:val="000000"/>
          <w:sz w:val="14"/>
          <w:szCs w:val="14"/>
          <w:lang w:val="fr-FR"/>
        </w:rPr>
        <w:t xml:space="preserve">handise, resp. </w:t>
      </w:r>
      <w:proofErr w:type="gramStart"/>
      <w:r w:rsidRPr="00AB3199">
        <w:rPr>
          <w:rFonts w:ascii="EAGKGH+Arial" w:hAnsi="EAGKGH+Arial" w:cs="EAGKGH+Arial"/>
          <w:color w:val="000000"/>
          <w:sz w:val="14"/>
          <w:szCs w:val="14"/>
          <w:lang w:val="fr-FR"/>
        </w:rPr>
        <w:t>pour</w:t>
      </w:r>
      <w:proofErr w:type="gramEnd"/>
      <w:r w:rsidRPr="00AB3199">
        <w:rPr>
          <w:rFonts w:ascii="EAGKGH+Arial" w:hAnsi="EAGKGH+Arial" w:cs="EAGKGH+Arial"/>
          <w:color w:val="000000"/>
          <w:sz w:val="14"/>
          <w:szCs w:val="14"/>
          <w:lang w:val="fr-FR"/>
        </w:rPr>
        <w:t xml:space="preserve"> le</w:t>
      </w:r>
      <w:r>
        <w:rPr>
          <w:rFonts w:ascii="EAGKGH+Arial" w:hAnsi="EAGKGH+Arial" w:cs="EAGKGH+Arial"/>
          <w:color w:val="000000"/>
          <w:sz w:val="14"/>
          <w:szCs w:val="14"/>
          <w:lang w:val="fr-FR"/>
        </w:rPr>
        <w:t xml:space="preserve">s prestations, pas avant leur réception et, </w:t>
      </w:r>
      <w:r w:rsidRPr="00AB3199">
        <w:rPr>
          <w:rFonts w:ascii="EAGKGH+Arial" w:hAnsi="EAGKGH+Arial" w:cs="EAGKGH+Arial"/>
          <w:color w:val="000000"/>
          <w:sz w:val="14"/>
          <w:szCs w:val="14"/>
          <w:lang w:val="fr-FR"/>
        </w:rPr>
        <w:t>pour autant que des documen</w:t>
      </w:r>
      <w:r w:rsidR="00D266F7">
        <w:rPr>
          <w:rFonts w:ascii="EAGKGH+Arial" w:hAnsi="EAGKGH+Arial" w:cs="EAGKGH+Arial"/>
          <w:color w:val="000000"/>
          <w:sz w:val="14"/>
          <w:szCs w:val="14"/>
          <w:lang w:val="fr-FR"/>
        </w:rPr>
        <w:t>tations ou autres documents fassent</w:t>
      </w:r>
      <w:r w:rsidRPr="00AB3199">
        <w:rPr>
          <w:rFonts w:ascii="EAGKGH+Arial" w:hAnsi="EAGKGH+Arial" w:cs="EAGKGH+Arial"/>
          <w:color w:val="000000"/>
          <w:sz w:val="14"/>
          <w:szCs w:val="14"/>
          <w:lang w:val="fr-FR"/>
        </w:rPr>
        <w:t xml:space="preserve"> partie du</w:t>
      </w:r>
      <w:r>
        <w:rPr>
          <w:rFonts w:ascii="EAGKGH+Arial" w:hAnsi="EAGKGH+Arial" w:cs="EAGKGH+Arial"/>
          <w:color w:val="000000"/>
          <w:sz w:val="14"/>
          <w:szCs w:val="14"/>
          <w:lang w:val="fr-FR"/>
        </w:rPr>
        <w:t xml:space="preserve"> volume de prestations, pas avan</w:t>
      </w:r>
      <w:r w:rsidRPr="00AB3199">
        <w:rPr>
          <w:rFonts w:ascii="EAGKGH+Arial" w:hAnsi="EAGKGH+Arial" w:cs="EAGKGH+Arial"/>
          <w:color w:val="000000"/>
          <w:sz w:val="14"/>
          <w:szCs w:val="14"/>
          <w:lang w:val="fr-FR"/>
        </w:rPr>
        <w:t>t</w:t>
      </w:r>
      <w:r>
        <w:rPr>
          <w:rFonts w:ascii="EAGKGH+Arial" w:hAnsi="EAGKGH+Arial" w:cs="EAGKGH+Arial"/>
          <w:color w:val="000000"/>
          <w:sz w:val="14"/>
          <w:szCs w:val="14"/>
          <w:lang w:val="fr-FR"/>
        </w:rPr>
        <w:t xml:space="preserve"> que ceux-ci nous aient été remis</w:t>
      </w:r>
      <w:r w:rsidRPr="00AB3199">
        <w:rPr>
          <w:rFonts w:ascii="EAGKGH+Arial" w:hAnsi="EAGKGH+Arial" w:cs="EAGKGH+Arial"/>
          <w:color w:val="000000"/>
          <w:sz w:val="14"/>
          <w:szCs w:val="14"/>
          <w:lang w:val="fr-FR"/>
        </w:rPr>
        <w:t xml:space="preserve"> conformément au contrat</w:t>
      </w:r>
      <w:r w:rsidR="00A9792F" w:rsidRPr="00AB3199">
        <w:rPr>
          <w:rFonts w:cs="Arial"/>
          <w:color w:val="000000"/>
          <w:sz w:val="14"/>
          <w:szCs w:val="14"/>
          <w:lang w:val="fr-FR"/>
        </w:rPr>
        <w:t>.</w:t>
      </w:r>
    </w:p>
    <w:p w14:paraId="4B9BF460" w14:textId="186D3231" w:rsidR="00A81614" w:rsidRPr="00D266F7" w:rsidRDefault="00D266F7" w:rsidP="00A81614">
      <w:pPr>
        <w:numPr>
          <w:ilvl w:val="1"/>
          <w:numId w:val="2"/>
        </w:numPr>
        <w:tabs>
          <w:tab w:val="clear" w:pos="1080"/>
          <w:tab w:val="num" w:pos="252"/>
        </w:tabs>
        <w:autoSpaceDE w:val="0"/>
        <w:autoSpaceDN w:val="0"/>
        <w:adjustRightInd w:val="0"/>
        <w:ind w:left="252" w:hanging="252"/>
        <w:jc w:val="both"/>
        <w:rPr>
          <w:rFonts w:cs="Arial"/>
          <w:color w:val="000000"/>
          <w:sz w:val="14"/>
          <w:szCs w:val="14"/>
          <w:lang w:val="fr-FR"/>
        </w:rPr>
      </w:pPr>
      <w:r>
        <w:rPr>
          <w:rFonts w:cs="Arial"/>
          <w:sz w:val="14"/>
          <w:szCs w:val="14"/>
          <w:lang w:val="fr-FR"/>
        </w:rPr>
        <w:t xml:space="preserve">En cas de prestations déficientes, </w:t>
      </w:r>
      <w:r w:rsidR="00664994">
        <w:rPr>
          <w:rFonts w:cs="Arial"/>
          <w:sz w:val="14"/>
          <w:szCs w:val="14"/>
          <w:lang w:val="fr-FR"/>
        </w:rPr>
        <w:t>IWK</w:t>
      </w:r>
      <w:r>
        <w:rPr>
          <w:rFonts w:cs="Arial"/>
          <w:sz w:val="14"/>
          <w:szCs w:val="14"/>
          <w:lang w:val="fr-FR"/>
        </w:rPr>
        <w:t xml:space="preserve"> est en droit de retenir le paiement au p</w:t>
      </w:r>
      <w:r w:rsidR="00267A93">
        <w:rPr>
          <w:rFonts w:cs="Arial"/>
          <w:sz w:val="14"/>
          <w:szCs w:val="14"/>
          <w:lang w:val="fr-FR"/>
        </w:rPr>
        <w:t>rorata jusqu’à l’exécution</w:t>
      </w:r>
      <w:r>
        <w:rPr>
          <w:rFonts w:cs="Arial"/>
          <w:sz w:val="14"/>
          <w:szCs w:val="14"/>
          <w:lang w:val="fr-FR"/>
        </w:rPr>
        <w:t xml:space="preserve"> en bonne et due forme</w:t>
      </w:r>
      <w:r w:rsidR="00A9792F" w:rsidRPr="00D266F7">
        <w:rPr>
          <w:rFonts w:cs="Arial"/>
          <w:color w:val="000000"/>
          <w:sz w:val="14"/>
          <w:szCs w:val="14"/>
          <w:lang w:val="fr-FR"/>
        </w:rPr>
        <w:t xml:space="preserve">. </w:t>
      </w:r>
    </w:p>
    <w:p w14:paraId="38FAD553" w14:textId="0753D7B0" w:rsidR="00A81614" w:rsidRPr="00D266F7" w:rsidRDefault="00D266F7" w:rsidP="00A81614">
      <w:pPr>
        <w:numPr>
          <w:ilvl w:val="1"/>
          <w:numId w:val="2"/>
        </w:numPr>
        <w:tabs>
          <w:tab w:val="clear" w:pos="1080"/>
          <w:tab w:val="num" w:pos="252"/>
        </w:tabs>
        <w:autoSpaceDE w:val="0"/>
        <w:autoSpaceDN w:val="0"/>
        <w:adjustRightInd w:val="0"/>
        <w:ind w:left="252" w:hanging="252"/>
        <w:jc w:val="both"/>
        <w:rPr>
          <w:rFonts w:cs="Arial"/>
          <w:color w:val="000000"/>
          <w:sz w:val="14"/>
          <w:szCs w:val="14"/>
          <w:lang w:val="fr-FR"/>
        </w:rPr>
      </w:pPr>
      <w:r>
        <w:rPr>
          <w:rFonts w:cs="Arial"/>
          <w:sz w:val="14"/>
          <w:szCs w:val="14"/>
          <w:lang w:val="fr-FR"/>
        </w:rPr>
        <w:t>Les ac</w:t>
      </w:r>
      <w:r w:rsidRPr="00D266F7">
        <w:rPr>
          <w:rFonts w:cs="Arial"/>
          <w:sz w:val="14"/>
          <w:szCs w:val="14"/>
          <w:lang w:val="fr-FR"/>
        </w:rPr>
        <w:t xml:space="preserve">omptes versés au </w:t>
      </w:r>
      <w:r>
        <w:rPr>
          <w:rFonts w:cs="Arial"/>
          <w:sz w:val="14"/>
          <w:szCs w:val="14"/>
          <w:lang w:val="fr-FR"/>
        </w:rPr>
        <w:t>fournisseur ne sont fournis qu</w:t>
      </w:r>
      <w:r w:rsidRPr="00D266F7">
        <w:rPr>
          <w:rFonts w:cs="Arial"/>
          <w:sz w:val="14"/>
          <w:szCs w:val="14"/>
          <w:lang w:val="fr-FR"/>
        </w:rPr>
        <w:t>e moyennant une garantie bancaire irrévo</w:t>
      </w:r>
      <w:r>
        <w:rPr>
          <w:rFonts w:cs="Arial"/>
          <w:sz w:val="14"/>
          <w:szCs w:val="14"/>
          <w:lang w:val="fr-FR"/>
        </w:rPr>
        <w:t xml:space="preserve">cable et gratuite pour </w:t>
      </w:r>
      <w:r w:rsidR="00664994">
        <w:rPr>
          <w:rFonts w:cs="Arial"/>
          <w:sz w:val="14"/>
          <w:szCs w:val="14"/>
          <w:lang w:val="fr-FR"/>
        </w:rPr>
        <w:t>IWK</w:t>
      </w:r>
      <w:r w:rsidR="00A81614" w:rsidRPr="00D266F7">
        <w:rPr>
          <w:rFonts w:cs="Arial"/>
          <w:sz w:val="14"/>
          <w:szCs w:val="14"/>
          <w:lang w:val="fr-FR"/>
        </w:rPr>
        <w:t>.</w:t>
      </w:r>
    </w:p>
    <w:p w14:paraId="09D6B1D0" w14:textId="77777777" w:rsidR="00A9792F" w:rsidRPr="001D1BB1" w:rsidRDefault="00A9792F"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1D1BB1">
        <w:rPr>
          <w:rFonts w:ascii="EAGKGF+Arial,Bold" w:hAnsi="EAGKGF+Arial,Bold" w:cs="EAGKGF+Arial,Bold"/>
          <w:b/>
          <w:bCs/>
          <w:color w:val="000000"/>
          <w:sz w:val="14"/>
          <w:szCs w:val="14"/>
        </w:rPr>
        <w:t>G</w:t>
      </w:r>
      <w:r w:rsidR="00D266F7">
        <w:rPr>
          <w:rFonts w:ascii="EAGKGF+Arial,Bold" w:hAnsi="EAGKGF+Arial,Bold" w:cs="EAGKGF+Arial,Bold"/>
          <w:b/>
          <w:bCs/>
          <w:color w:val="000000"/>
          <w:sz w:val="14"/>
          <w:szCs w:val="14"/>
        </w:rPr>
        <w:t>arantie</w:t>
      </w:r>
    </w:p>
    <w:p w14:paraId="0C70382E" w14:textId="77777777" w:rsidR="00A9792F" w:rsidRPr="00185EFC" w:rsidRDefault="00185EFC" w:rsidP="00B67D25">
      <w:pPr>
        <w:numPr>
          <w:ilvl w:val="1"/>
          <w:numId w:val="2"/>
        </w:numPr>
        <w:tabs>
          <w:tab w:val="clear" w:pos="1080"/>
          <w:tab w:val="num" w:pos="284"/>
        </w:tabs>
        <w:autoSpaceDE w:val="0"/>
        <w:autoSpaceDN w:val="0"/>
        <w:adjustRightInd w:val="0"/>
        <w:ind w:left="284" w:hanging="284"/>
        <w:jc w:val="both"/>
        <w:rPr>
          <w:rFonts w:ascii="EAGKGH+Arial" w:hAnsi="EAGKGH+Arial" w:cs="EAGKGH+Arial"/>
          <w:color w:val="000000"/>
          <w:sz w:val="14"/>
          <w:szCs w:val="14"/>
          <w:lang w:val="fr-FR"/>
        </w:rPr>
      </w:pPr>
      <w:r w:rsidRPr="00185EFC">
        <w:rPr>
          <w:rFonts w:cs="Arial"/>
          <w:sz w:val="14"/>
          <w:szCs w:val="14"/>
          <w:lang w:val="fr-FR"/>
        </w:rPr>
        <w:t>La période de garantie s’étend sur 24 mois à partir de la mise en service ou de l’utilisation</w:t>
      </w:r>
      <w:r w:rsidR="00B67D25" w:rsidRPr="00B67D25">
        <w:rPr>
          <w:rFonts w:cs="Arial"/>
          <w:sz w:val="14"/>
          <w:szCs w:val="14"/>
          <w:lang w:val="fr-FR"/>
        </w:rPr>
        <w:t xml:space="preserve"> ou de l'acceptation par un client final, la période commence toujours à la dernière date, </w:t>
      </w:r>
      <w:r w:rsidRPr="00185EFC">
        <w:rPr>
          <w:rFonts w:cs="Arial"/>
          <w:sz w:val="14"/>
          <w:szCs w:val="14"/>
          <w:lang w:val="fr-FR"/>
        </w:rPr>
        <w:t xml:space="preserve">resp. </w:t>
      </w:r>
      <w:proofErr w:type="gramStart"/>
      <w:r w:rsidRPr="00185EFC">
        <w:rPr>
          <w:rFonts w:cs="Arial"/>
          <w:sz w:val="14"/>
          <w:szCs w:val="14"/>
          <w:lang w:val="fr-FR"/>
        </w:rPr>
        <w:t>s</w:t>
      </w:r>
      <w:r>
        <w:rPr>
          <w:rFonts w:cs="Arial"/>
          <w:sz w:val="14"/>
          <w:szCs w:val="14"/>
          <w:lang w:val="fr-FR"/>
        </w:rPr>
        <w:t>ur</w:t>
      </w:r>
      <w:proofErr w:type="gramEnd"/>
      <w:r>
        <w:rPr>
          <w:rFonts w:cs="Arial"/>
          <w:sz w:val="14"/>
          <w:szCs w:val="14"/>
          <w:lang w:val="fr-FR"/>
        </w:rPr>
        <w:t xml:space="preserve"> 36 mois après</w:t>
      </w:r>
      <w:r w:rsidRPr="00185EFC">
        <w:rPr>
          <w:rFonts w:cs="Arial"/>
          <w:sz w:val="14"/>
          <w:szCs w:val="14"/>
          <w:lang w:val="fr-FR"/>
        </w:rPr>
        <w:t xml:space="preserve"> livraison</w:t>
      </w:r>
      <w:r>
        <w:rPr>
          <w:rFonts w:cs="Arial"/>
          <w:sz w:val="14"/>
          <w:szCs w:val="14"/>
          <w:lang w:val="fr-FR"/>
        </w:rPr>
        <w:t xml:space="preserve"> du produit, à moins que le four</w:t>
      </w:r>
      <w:r w:rsidRPr="00185EFC">
        <w:rPr>
          <w:rFonts w:cs="Arial"/>
          <w:sz w:val="14"/>
          <w:szCs w:val="14"/>
          <w:lang w:val="fr-FR"/>
        </w:rPr>
        <w:t>nisseur</w:t>
      </w:r>
      <w:r>
        <w:rPr>
          <w:rFonts w:cs="Arial"/>
          <w:sz w:val="14"/>
          <w:szCs w:val="14"/>
          <w:lang w:val="fr-FR"/>
        </w:rPr>
        <w:t xml:space="preserve"> n’accorde un délai de garantie plus long</w:t>
      </w:r>
      <w:r w:rsidR="00A9792F" w:rsidRPr="00185EFC">
        <w:rPr>
          <w:rFonts w:cs="Arial"/>
          <w:sz w:val="14"/>
          <w:szCs w:val="14"/>
          <w:lang w:val="fr-FR"/>
        </w:rPr>
        <w:t>.</w:t>
      </w:r>
    </w:p>
    <w:p w14:paraId="4827F85B" w14:textId="571C4E3F" w:rsidR="00A9792F" w:rsidRPr="00185EFC" w:rsidRDefault="00664994"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cs="Arial"/>
          <w:sz w:val="14"/>
          <w:szCs w:val="14"/>
          <w:lang w:val="fr-FR"/>
        </w:rPr>
        <w:t>IWK</w:t>
      </w:r>
      <w:r w:rsidR="00185EFC" w:rsidRPr="00185EFC">
        <w:rPr>
          <w:rFonts w:cs="Arial"/>
          <w:sz w:val="14"/>
          <w:szCs w:val="14"/>
          <w:lang w:val="fr-FR"/>
        </w:rPr>
        <w:t xml:space="preserve"> est en droit de faire va</w:t>
      </w:r>
      <w:r w:rsidR="00185EFC">
        <w:rPr>
          <w:rFonts w:cs="Arial"/>
          <w:sz w:val="14"/>
          <w:szCs w:val="14"/>
          <w:lang w:val="fr-FR"/>
        </w:rPr>
        <w:t>l</w:t>
      </w:r>
      <w:r w:rsidR="00185EFC" w:rsidRPr="00185EFC">
        <w:rPr>
          <w:rFonts w:cs="Arial"/>
          <w:sz w:val="14"/>
          <w:szCs w:val="14"/>
          <w:lang w:val="fr-FR"/>
        </w:rPr>
        <w:t>oir les vices cachés, même aprè</w:t>
      </w:r>
      <w:r w:rsidR="00185EFC">
        <w:rPr>
          <w:rFonts w:cs="Arial"/>
          <w:sz w:val="14"/>
          <w:szCs w:val="14"/>
          <w:lang w:val="fr-FR"/>
        </w:rPr>
        <w:t>s échéance du délai de garantie</w:t>
      </w:r>
      <w:r w:rsidR="00185EFC" w:rsidRPr="00185EFC">
        <w:rPr>
          <w:rFonts w:cs="Arial"/>
          <w:sz w:val="14"/>
          <w:szCs w:val="14"/>
          <w:lang w:val="fr-FR"/>
        </w:rPr>
        <w:t>, immédiatement après leur découverte, toutefois au plus tard 5 ans après l’acceptation</w:t>
      </w:r>
      <w:r w:rsidR="00A9792F" w:rsidRPr="00185EFC">
        <w:rPr>
          <w:rFonts w:cs="Arial"/>
          <w:sz w:val="14"/>
          <w:szCs w:val="14"/>
          <w:lang w:val="fr-FR"/>
        </w:rPr>
        <w:t>.</w:t>
      </w:r>
    </w:p>
    <w:p w14:paraId="406F8503" w14:textId="77777777" w:rsidR="00A9792F" w:rsidRPr="00185EFC" w:rsidRDefault="00185EFC"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185EFC">
        <w:rPr>
          <w:rFonts w:cs="Arial"/>
          <w:sz w:val="14"/>
          <w:szCs w:val="14"/>
          <w:lang w:val="fr-FR"/>
        </w:rPr>
        <w:t>La garantie s’étend sur une construction déficiente, une fab</w:t>
      </w:r>
      <w:r w:rsidR="00267A93">
        <w:rPr>
          <w:rFonts w:cs="Arial"/>
          <w:sz w:val="14"/>
          <w:szCs w:val="14"/>
          <w:lang w:val="fr-FR"/>
        </w:rPr>
        <w:t>rication imparfaite</w:t>
      </w:r>
      <w:r w:rsidRPr="00185EFC">
        <w:rPr>
          <w:rFonts w:cs="Arial"/>
          <w:sz w:val="14"/>
          <w:szCs w:val="14"/>
          <w:lang w:val="fr-FR"/>
        </w:rPr>
        <w:t xml:space="preserve"> et sur un éventuel montage et mise en service incorrects</w:t>
      </w:r>
      <w:r w:rsidR="00A9792F" w:rsidRPr="00185EFC">
        <w:rPr>
          <w:rFonts w:cs="Arial"/>
          <w:sz w:val="14"/>
          <w:szCs w:val="14"/>
          <w:lang w:val="fr-FR"/>
        </w:rPr>
        <w:t>.</w:t>
      </w:r>
    </w:p>
    <w:p w14:paraId="114EA8A6" w14:textId="3CD09F78" w:rsidR="00A9792F" w:rsidRPr="00397043" w:rsidRDefault="00185EFC"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ascii="EAGKGH+Arial" w:hAnsi="EAGKGH+Arial" w:cs="EAGKGH+Arial"/>
          <w:color w:val="000000"/>
          <w:sz w:val="14"/>
          <w:szCs w:val="14"/>
          <w:lang w:val="fr-FR"/>
        </w:rPr>
        <w:t xml:space="preserve">Le devoir </w:t>
      </w:r>
      <w:r w:rsidR="00397043">
        <w:rPr>
          <w:rFonts w:ascii="EAGKGH+Arial" w:hAnsi="EAGKGH+Arial" w:cs="EAGKGH+Arial"/>
          <w:color w:val="000000"/>
          <w:sz w:val="14"/>
          <w:szCs w:val="14"/>
          <w:lang w:val="fr-FR"/>
        </w:rPr>
        <w:t xml:space="preserve">de contrôle et de </w:t>
      </w:r>
      <w:r w:rsidR="00B67D25">
        <w:rPr>
          <w:rFonts w:ascii="EAGKGH+Arial" w:hAnsi="EAGKGH+Arial" w:cs="EAGKGH+Arial"/>
          <w:color w:val="000000"/>
          <w:sz w:val="14"/>
          <w:szCs w:val="14"/>
          <w:lang w:val="fr-FR"/>
        </w:rPr>
        <w:t>réclamation immédiate</w:t>
      </w:r>
      <w:r w:rsidR="00397043">
        <w:rPr>
          <w:rFonts w:ascii="EAGKGH+Arial" w:hAnsi="EAGKGH+Arial" w:cs="EAGKGH+Arial"/>
          <w:color w:val="000000"/>
          <w:sz w:val="14"/>
          <w:szCs w:val="14"/>
          <w:lang w:val="fr-FR"/>
        </w:rPr>
        <w:t xml:space="preserve"> selon CO art. 201 est exclu</w:t>
      </w:r>
      <w:r w:rsidR="00A9792F" w:rsidRPr="00397043">
        <w:rPr>
          <w:rFonts w:ascii="EAGKGH+Arial" w:hAnsi="EAGKGH+Arial" w:cs="EAGKGH+Arial"/>
          <w:color w:val="000000"/>
          <w:sz w:val="14"/>
          <w:szCs w:val="14"/>
          <w:lang w:val="fr-FR"/>
        </w:rPr>
        <w:t xml:space="preserve">. </w:t>
      </w:r>
      <w:r w:rsidR="00664994">
        <w:rPr>
          <w:rFonts w:ascii="EAGKGH+Arial" w:hAnsi="EAGKGH+Arial" w:cs="EAGKGH+Arial"/>
          <w:color w:val="000000"/>
          <w:sz w:val="14"/>
          <w:szCs w:val="14"/>
          <w:lang w:val="fr-FR"/>
        </w:rPr>
        <w:t>IWK</w:t>
      </w:r>
      <w:r w:rsidR="00397043" w:rsidRPr="00397043">
        <w:rPr>
          <w:rFonts w:ascii="EAGKGH+Arial" w:hAnsi="EAGKGH+Arial" w:cs="EAGKGH+Arial"/>
          <w:color w:val="000000"/>
          <w:sz w:val="14"/>
          <w:szCs w:val="14"/>
          <w:lang w:val="fr-FR"/>
        </w:rPr>
        <w:t xml:space="preserve"> peut formuler des réclama</w:t>
      </w:r>
      <w:r w:rsidR="00397043">
        <w:rPr>
          <w:rFonts w:ascii="EAGKGH+Arial" w:hAnsi="EAGKGH+Arial" w:cs="EAGKGH+Arial"/>
          <w:color w:val="000000"/>
          <w:sz w:val="14"/>
          <w:szCs w:val="14"/>
          <w:lang w:val="fr-FR"/>
        </w:rPr>
        <w:t>tions pour vice</w:t>
      </w:r>
      <w:r w:rsidR="00A33FB2">
        <w:rPr>
          <w:rFonts w:ascii="EAGKGH+Arial" w:hAnsi="EAGKGH+Arial" w:cs="EAGKGH+Arial"/>
          <w:color w:val="000000"/>
          <w:sz w:val="14"/>
          <w:szCs w:val="14"/>
          <w:lang w:val="fr-FR"/>
        </w:rPr>
        <w:t>s</w:t>
      </w:r>
      <w:r w:rsidR="00397043">
        <w:rPr>
          <w:rFonts w:ascii="EAGKGH+Arial" w:hAnsi="EAGKGH+Arial" w:cs="EAGKGH+Arial"/>
          <w:color w:val="000000"/>
          <w:sz w:val="14"/>
          <w:szCs w:val="14"/>
          <w:lang w:val="fr-FR"/>
        </w:rPr>
        <w:t xml:space="preserve"> de fabrication </w:t>
      </w:r>
      <w:r w:rsidR="00397043" w:rsidRPr="00397043">
        <w:rPr>
          <w:rFonts w:ascii="EAGKGH+Arial" w:hAnsi="EAGKGH+Arial" w:cs="EAGKGH+Arial"/>
          <w:color w:val="000000"/>
          <w:sz w:val="14"/>
          <w:szCs w:val="14"/>
          <w:lang w:val="fr-FR"/>
        </w:rPr>
        <w:t>du</w:t>
      </w:r>
      <w:r w:rsidR="00397043">
        <w:rPr>
          <w:rFonts w:ascii="EAGKGH+Arial" w:hAnsi="EAGKGH+Arial" w:cs="EAGKGH+Arial"/>
          <w:color w:val="000000"/>
          <w:sz w:val="14"/>
          <w:szCs w:val="14"/>
          <w:lang w:val="fr-FR"/>
        </w:rPr>
        <w:t>rant toute la période de garantie</w:t>
      </w:r>
      <w:r w:rsidR="00A9792F" w:rsidRPr="00397043">
        <w:rPr>
          <w:rFonts w:ascii="EAGKGH+Arial" w:hAnsi="EAGKGH+Arial" w:cs="EAGKGH+Arial"/>
          <w:color w:val="000000"/>
          <w:sz w:val="14"/>
          <w:szCs w:val="14"/>
          <w:lang w:val="fr-FR"/>
        </w:rPr>
        <w:t>.</w:t>
      </w:r>
    </w:p>
    <w:p w14:paraId="11A892A4" w14:textId="6DFF38ED" w:rsidR="00A9792F" w:rsidRPr="00397043" w:rsidRDefault="00397043"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397043">
        <w:rPr>
          <w:rFonts w:cs="Arial"/>
          <w:sz w:val="14"/>
          <w:szCs w:val="14"/>
          <w:lang w:val="fr-FR"/>
        </w:rPr>
        <w:t xml:space="preserve">En cas de garantie, </w:t>
      </w:r>
      <w:r w:rsidR="00664994">
        <w:rPr>
          <w:rFonts w:cs="Arial"/>
          <w:sz w:val="14"/>
          <w:szCs w:val="14"/>
          <w:lang w:val="fr-FR"/>
        </w:rPr>
        <w:t>IWK</w:t>
      </w:r>
      <w:r w:rsidRPr="00397043">
        <w:rPr>
          <w:rFonts w:cs="Arial"/>
          <w:sz w:val="14"/>
          <w:szCs w:val="14"/>
          <w:lang w:val="fr-FR"/>
        </w:rPr>
        <w:t xml:space="preserve"> peut exiger du fournisseur l</w:t>
      </w:r>
      <w:r>
        <w:rPr>
          <w:rFonts w:cs="Arial"/>
          <w:sz w:val="14"/>
          <w:szCs w:val="14"/>
          <w:lang w:val="fr-FR"/>
        </w:rPr>
        <w:t>a retouche</w:t>
      </w:r>
      <w:r w:rsidRPr="00397043">
        <w:rPr>
          <w:rFonts w:cs="Arial"/>
          <w:sz w:val="14"/>
          <w:szCs w:val="14"/>
          <w:lang w:val="fr-FR"/>
        </w:rPr>
        <w:t xml:space="preserve"> ou une livraison de pièces de rechange</w:t>
      </w:r>
      <w:r w:rsidR="00C66FB5">
        <w:rPr>
          <w:rFonts w:cs="Arial"/>
          <w:sz w:val="14"/>
          <w:szCs w:val="14"/>
          <w:lang w:val="fr-FR"/>
        </w:rPr>
        <w:t xml:space="preserve"> gratuites ainsi que les</w:t>
      </w:r>
      <w:r w:rsidR="00A33FB2">
        <w:rPr>
          <w:rFonts w:cs="Arial"/>
          <w:sz w:val="14"/>
          <w:szCs w:val="14"/>
          <w:lang w:val="fr-FR"/>
        </w:rPr>
        <w:t xml:space="preserve"> frais</w:t>
      </w:r>
      <w:r w:rsidR="00C66FB5">
        <w:rPr>
          <w:rFonts w:cs="Arial"/>
          <w:sz w:val="14"/>
          <w:szCs w:val="14"/>
          <w:lang w:val="fr-FR"/>
        </w:rPr>
        <w:t xml:space="preserve"> éventuels</w:t>
      </w:r>
      <w:r w:rsidR="00A33FB2">
        <w:rPr>
          <w:rFonts w:cs="Arial"/>
          <w:sz w:val="14"/>
          <w:szCs w:val="14"/>
          <w:lang w:val="fr-FR"/>
        </w:rPr>
        <w:t xml:space="preserve"> en découlant</w:t>
      </w:r>
      <w:r w:rsidR="00A9792F" w:rsidRPr="00397043">
        <w:rPr>
          <w:rFonts w:cs="Arial"/>
          <w:sz w:val="14"/>
          <w:szCs w:val="14"/>
          <w:lang w:val="fr-FR"/>
        </w:rPr>
        <w:t xml:space="preserve">. </w:t>
      </w:r>
    </w:p>
    <w:p w14:paraId="0B0E691C" w14:textId="77777777" w:rsidR="00A9792F" w:rsidRPr="00A33FB2" w:rsidRDefault="00A33FB2"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A33FB2">
        <w:rPr>
          <w:rFonts w:cs="Arial"/>
          <w:sz w:val="14"/>
          <w:szCs w:val="14"/>
          <w:lang w:val="fr-FR"/>
        </w:rPr>
        <w:t>Pour les pièces réparées ou remplacées, la période de garantie est réinitialisée avec leur livraison.</w:t>
      </w:r>
      <w:r w:rsidR="00267A93">
        <w:rPr>
          <w:rFonts w:cs="Arial"/>
          <w:sz w:val="14"/>
          <w:szCs w:val="14"/>
          <w:lang w:val="fr-FR"/>
        </w:rPr>
        <w:t xml:space="preserve"> La garantie inclut les vices réels ou juridiques</w:t>
      </w:r>
      <w:r>
        <w:rPr>
          <w:rFonts w:cs="Arial"/>
          <w:sz w:val="14"/>
          <w:szCs w:val="14"/>
          <w:lang w:val="fr-FR"/>
        </w:rPr>
        <w:t xml:space="preserve"> de l’objet ainsi que l’absence de propriétés garanties ou </w:t>
      </w:r>
      <w:r w:rsidR="00903E03">
        <w:rPr>
          <w:rFonts w:cs="Arial"/>
          <w:sz w:val="14"/>
          <w:szCs w:val="14"/>
          <w:lang w:val="fr-FR"/>
        </w:rPr>
        <w:t>présupposées</w:t>
      </w:r>
      <w:r w:rsidR="00A9792F" w:rsidRPr="00A33FB2">
        <w:rPr>
          <w:rFonts w:ascii="EAGKGH+Arial" w:hAnsi="EAGKGH+Arial" w:cs="EAGKGH+Arial"/>
          <w:color w:val="000000"/>
          <w:sz w:val="14"/>
          <w:szCs w:val="14"/>
          <w:lang w:val="fr-FR"/>
        </w:rPr>
        <w:t>.</w:t>
      </w:r>
    </w:p>
    <w:p w14:paraId="42E30E3F" w14:textId="77777777" w:rsidR="00A9792F" w:rsidRPr="001D1BB1" w:rsidRDefault="00D266F7"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proofErr w:type="spellStart"/>
      <w:r>
        <w:rPr>
          <w:rFonts w:ascii="EAGKGF+Arial,Bold" w:hAnsi="EAGKGF+Arial,Bold" w:cs="EAGKGF+Arial,Bold"/>
          <w:b/>
          <w:bCs/>
          <w:color w:val="000000"/>
          <w:sz w:val="14"/>
          <w:szCs w:val="14"/>
        </w:rPr>
        <w:t>Responsabilité</w:t>
      </w:r>
      <w:proofErr w:type="spellEnd"/>
      <w:r w:rsidR="00A9792F" w:rsidRPr="001D1BB1">
        <w:rPr>
          <w:rFonts w:ascii="EAGKGF+Arial,Bold" w:hAnsi="EAGKGF+Arial,Bold" w:cs="EAGKGF+Arial,Bold"/>
          <w:b/>
          <w:bCs/>
          <w:color w:val="000000"/>
          <w:sz w:val="14"/>
          <w:szCs w:val="14"/>
        </w:rPr>
        <w:t xml:space="preserve"> </w:t>
      </w:r>
    </w:p>
    <w:p w14:paraId="1BA64DC5" w14:textId="77777777" w:rsidR="00A9792F" w:rsidRPr="00553241" w:rsidRDefault="00D266F7"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4D5E69">
        <w:rPr>
          <w:rFonts w:ascii="Helvetica" w:hAnsi="Helvetica" w:cs="Helvetica"/>
          <w:sz w:val="14"/>
          <w:szCs w:val="14"/>
          <w:lang w:val="fr-FR"/>
        </w:rPr>
        <w:t>Le fournisseur est tenu de n</w:t>
      </w:r>
      <w:r w:rsidR="006A4FD0">
        <w:rPr>
          <w:rFonts w:ascii="Helvetica" w:hAnsi="Helvetica" w:cs="Helvetica"/>
          <w:sz w:val="14"/>
          <w:szCs w:val="14"/>
          <w:lang w:val="fr-FR"/>
        </w:rPr>
        <w:t>o</w:t>
      </w:r>
      <w:r w:rsidRPr="004D5E69">
        <w:rPr>
          <w:rFonts w:ascii="Helvetica" w:hAnsi="Helvetica" w:cs="Helvetica"/>
          <w:sz w:val="14"/>
          <w:szCs w:val="14"/>
          <w:lang w:val="fr-FR"/>
        </w:rPr>
        <w:t>us fournir la livrai</w:t>
      </w:r>
      <w:r w:rsidR="006A4FD0">
        <w:rPr>
          <w:rFonts w:ascii="Helvetica" w:hAnsi="Helvetica" w:cs="Helvetica"/>
          <w:sz w:val="14"/>
          <w:szCs w:val="14"/>
          <w:lang w:val="fr-FR"/>
        </w:rPr>
        <w:t>s</w:t>
      </w:r>
      <w:r w:rsidRPr="004D5E69">
        <w:rPr>
          <w:rFonts w:ascii="Helvetica" w:hAnsi="Helvetica" w:cs="Helvetica"/>
          <w:sz w:val="14"/>
          <w:szCs w:val="14"/>
          <w:lang w:val="fr-FR"/>
        </w:rPr>
        <w:t>on et la prestation exe</w:t>
      </w:r>
      <w:r w:rsidR="004D5E69">
        <w:rPr>
          <w:rFonts w:ascii="Helvetica" w:hAnsi="Helvetica" w:cs="Helvetica"/>
          <w:sz w:val="14"/>
          <w:szCs w:val="14"/>
          <w:lang w:val="fr-FR"/>
        </w:rPr>
        <w:t>mpte</w:t>
      </w:r>
      <w:r w:rsidR="00267A93">
        <w:rPr>
          <w:rFonts w:ascii="Helvetica" w:hAnsi="Helvetica" w:cs="Helvetica"/>
          <w:sz w:val="14"/>
          <w:szCs w:val="14"/>
          <w:lang w:val="fr-FR"/>
        </w:rPr>
        <w:t>s de tout vice</w:t>
      </w:r>
      <w:r w:rsidR="004D5E69">
        <w:rPr>
          <w:rFonts w:ascii="Helvetica" w:hAnsi="Helvetica" w:cs="Helvetica"/>
          <w:sz w:val="14"/>
          <w:szCs w:val="14"/>
          <w:lang w:val="fr-FR"/>
        </w:rPr>
        <w:t xml:space="preserve"> matériel et</w:t>
      </w:r>
      <w:r w:rsidRPr="004D5E69">
        <w:rPr>
          <w:rFonts w:ascii="Helvetica" w:hAnsi="Helvetica" w:cs="Helvetica"/>
          <w:sz w:val="14"/>
          <w:szCs w:val="14"/>
          <w:lang w:val="fr-FR"/>
        </w:rPr>
        <w:t xml:space="preserve"> juridique</w:t>
      </w:r>
      <w:r w:rsidR="004D5E69" w:rsidRPr="004D5E69">
        <w:rPr>
          <w:rFonts w:ascii="Helvetica" w:hAnsi="Helvetica" w:cs="Helvetica"/>
          <w:sz w:val="14"/>
          <w:szCs w:val="14"/>
          <w:lang w:val="fr-FR"/>
        </w:rPr>
        <w:t>. I</w:t>
      </w:r>
      <w:r w:rsidR="004D5E69">
        <w:rPr>
          <w:rFonts w:ascii="Helvetica" w:hAnsi="Helvetica" w:cs="Helvetica"/>
          <w:sz w:val="14"/>
          <w:szCs w:val="14"/>
          <w:lang w:val="fr-FR"/>
        </w:rPr>
        <w:t>l doit en particulie</w:t>
      </w:r>
      <w:r w:rsidR="004D5E69" w:rsidRPr="004D5E69">
        <w:rPr>
          <w:rFonts w:ascii="Helvetica" w:hAnsi="Helvetica" w:cs="Helvetica"/>
          <w:sz w:val="14"/>
          <w:szCs w:val="14"/>
          <w:lang w:val="fr-FR"/>
        </w:rPr>
        <w:t>r garantir</w:t>
      </w:r>
      <w:r w:rsidR="004D5E69">
        <w:rPr>
          <w:rFonts w:ascii="Helvetica" w:hAnsi="Helvetica" w:cs="Helvetica"/>
          <w:sz w:val="14"/>
          <w:szCs w:val="14"/>
          <w:lang w:val="fr-FR"/>
        </w:rPr>
        <w:t xml:space="preserve"> que celle</w:t>
      </w:r>
      <w:r w:rsidR="004D5694">
        <w:rPr>
          <w:rFonts w:ascii="Helvetica" w:hAnsi="Helvetica" w:cs="Helvetica"/>
          <w:sz w:val="14"/>
          <w:szCs w:val="14"/>
          <w:lang w:val="fr-FR"/>
        </w:rPr>
        <w:t>s</w:t>
      </w:r>
      <w:r w:rsidR="004D5E69">
        <w:rPr>
          <w:rFonts w:ascii="Helvetica" w:hAnsi="Helvetica" w:cs="Helvetica"/>
          <w:sz w:val="14"/>
          <w:szCs w:val="14"/>
          <w:lang w:val="fr-FR"/>
        </w:rPr>
        <w:t>-ci corresponde</w:t>
      </w:r>
      <w:r w:rsidR="004D5694">
        <w:rPr>
          <w:rFonts w:ascii="Helvetica" w:hAnsi="Helvetica" w:cs="Helvetica"/>
          <w:sz w:val="14"/>
          <w:szCs w:val="14"/>
          <w:lang w:val="fr-FR"/>
        </w:rPr>
        <w:t>nt</w:t>
      </w:r>
      <w:r w:rsidR="004D5E69">
        <w:rPr>
          <w:rFonts w:ascii="Helvetica" w:hAnsi="Helvetica" w:cs="Helvetica"/>
          <w:sz w:val="14"/>
          <w:szCs w:val="14"/>
          <w:lang w:val="fr-FR"/>
        </w:rPr>
        <w:t xml:space="preserve"> aux rè</w:t>
      </w:r>
      <w:r w:rsidR="004D5E69" w:rsidRPr="004D5E69">
        <w:rPr>
          <w:rFonts w:ascii="Helvetica" w:hAnsi="Helvetica" w:cs="Helvetica"/>
          <w:sz w:val="14"/>
          <w:szCs w:val="14"/>
          <w:lang w:val="fr-FR"/>
        </w:rPr>
        <w:t>gle</w:t>
      </w:r>
      <w:r w:rsidR="004D5E69">
        <w:rPr>
          <w:rFonts w:ascii="Helvetica" w:hAnsi="Helvetica" w:cs="Helvetica"/>
          <w:sz w:val="14"/>
          <w:szCs w:val="14"/>
          <w:lang w:val="fr-FR"/>
        </w:rPr>
        <w:t>s</w:t>
      </w:r>
      <w:r w:rsidR="004D5E69" w:rsidRPr="004D5E69">
        <w:rPr>
          <w:rFonts w:ascii="Helvetica" w:hAnsi="Helvetica" w:cs="Helvetica"/>
          <w:sz w:val="14"/>
          <w:szCs w:val="14"/>
          <w:lang w:val="fr-FR"/>
        </w:rPr>
        <w:t xml:space="preserve"> reconnue</w:t>
      </w:r>
      <w:r w:rsidR="004D5E69">
        <w:rPr>
          <w:rFonts w:ascii="Helvetica" w:hAnsi="Helvetica" w:cs="Helvetica"/>
          <w:sz w:val="14"/>
          <w:szCs w:val="14"/>
          <w:lang w:val="fr-FR"/>
        </w:rPr>
        <w:t>s de la technique et aux caracté</w:t>
      </w:r>
      <w:r w:rsidR="004D5E69" w:rsidRPr="004D5E69">
        <w:rPr>
          <w:rFonts w:ascii="Helvetica" w:hAnsi="Helvetica" w:cs="Helvetica"/>
          <w:sz w:val="14"/>
          <w:szCs w:val="14"/>
          <w:lang w:val="fr-FR"/>
        </w:rPr>
        <w:t>ristiques, normes</w:t>
      </w:r>
      <w:r w:rsidR="004E017E">
        <w:rPr>
          <w:rFonts w:ascii="Helvetica" w:hAnsi="Helvetica" w:cs="Helvetica"/>
          <w:sz w:val="14"/>
          <w:szCs w:val="14"/>
          <w:lang w:val="fr-FR"/>
        </w:rPr>
        <w:t xml:space="preserve"> ainsi qu’aux prescription</w:t>
      </w:r>
      <w:r w:rsidR="004D5E69">
        <w:rPr>
          <w:rFonts w:ascii="Helvetica" w:hAnsi="Helvetica" w:cs="Helvetica"/>
          <w:sz w:val="14"/>
          <w:szCs w:val="14"/>
          <w:lang w:val="fr-FR"/>
        </w:rPr>
        <w:t xml:space="preserve">s de sécurité, de protection du travail, de </w:t>
      </w:r>
      <w:r w:rsidR="004D5E69" w:rsidRPr="00553241">
        <w:rPr>
          <w:rFonts w:ascii="Helvetica" w:hAnsi="Helvetica" w:cs="Helvetica"/>
          <w:sz w:val="14"/>
          <w:szCs w:val="14"/>
          <w:lang w:val="fr-FR"/>
        </w:rPr>
        <w:t>prévention des accidents et autres prescriptions stipulées dans le contrat</w:t>
      </w:r>
      <w:r w:rsidR="00A9792F" w:rsidRPr="00553241">
        <w:rPr>
          <w:rFonts w:ascii="Helvetica" w:hAnsi="Helvetica" w:cs="Helvetica"/>
          <w:sz w:val="14"/>
          <w:szCs w:val="14"/>
          <w:lang w:val="fr-FR"/>
        </w:rPr>
        <w:t>.</w:t>
      </w:r>
    </w:p>
    <w:p w14:paraId="560251F6" w14:textId="10FDBEE3" w:rsidR="00553241" w:rsidRPr="00553241" w:rsidRDefault="00553241"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553241">
        <w:rPr>
          <w:rFonts w:ascii="EAGKGH+Arial" w:hAnsi="EAGKGH+Arial"/>
          <w:color w:val="000000"/>
          <w:sz w:val="14"/>
          <w:szCs w:val="14"/>
          <w:lang w:val="fr-CH"/>
        </w:rPr>
        <w:t xml:space="preserve">Le fournisseur doit soutenir </w:t>
      </w:r>
      <w:r w:rsidR="00664994">
        <w:rPr>
          <w:rFonts w:ascii="EAGKGH+Arial" w:hAnsi="EAGKGH+Arial"/>
          <w:color w:val="000000"/>
          <w:sz w:val="14"/>
          <w:szCs w:val="14"/>
          <w:lang w:val="fr-CH"/>
        </w:rPr>
        <w:t>IWK</w:t>
      </w:r>
      <w:r w:rsidRPr="00553241">
        <w:rPr>
          <w:rFonts w:ascii="EAGKGH+Arial" w:hAnsi="EAGKGH+Arial"/>
          <w:color w:val="000000"/>
          <w:sz w:val="14"/>
          <w:szCs w:val="14"/>
          <w:lang w:val="fr-CH"/>
        </w:rPr>
        <w:t xml:space="preserve"> lors de la défense contre les réclamations de tiers à raison de défauts matériels ou de vices de droit et doit indemniser </w:t>
      </w:r>
      <w:r w:rsidR="00664994">
        <w:rPr>
          <w:rFonts w:ascii="EAGKGH+Arial" w:hAnsi="EAGKGH+Arial"/>
          <w:color w:val="000000"/>
          <w:sz w:val="14"/>
          <w:szCs w:val="14"/>
          <w:lang w:val="fr-CH"/>
        </w:rPr>
        <w:t>IWK</w:t>
      </w:r>
      <w:r w:rsidRPr="00553241">
        <w:rPr>
          <w:rFonts w:ascii="EAGKGH+Arial" w:hAnsi="EAGKGH+Arial"/>
          <w:color w:val="000000"/>
          <w:sz w:val="14"/>
          <w:szCs w:val="14"/>
          <w:lang w:val="fr-CH"/>
        </w:rPr>
        <w:t xml:space="preserve"> de ces réclamations, des coûts d’une éventuelle campagne de rappel et autres frais similaires, y compris une indemnisation raisonnable pour les frais de justice et les honoraires d’avocat.</w:t>
      </w:r>
    </w:p>
    <w:p w14:paraId="320F2A94" w14:textId="06CA97CC" w:rsidR="00A9792F" w:rsidRPr="00AA5DBF" w:rsidRDefault="00903E03"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903E03">
        <w:rPr>
          <w:rFonts w:ascii="EAGKGH+Arial" w:hAnsi="EAGKGH+Arial" w:cs="EAGKGH+Arial"/>
          <w:color w:val="000000"/>
          <w:sz w:val="14"/>
          <w:szCs w:val="14"/>
          <w:lang w:val="fr-FR"/>
        </w:rPr>
        <w:t>Le fournisseur libère</w:t>
      </w:r>
      <w:r w:rsidR="00A9792F" w:rsidRPr="00903E03">
        <w:rPr>
          <w:rFonts w:ascii="EAGKGH+Arial" w:hAnsi="EAGKGH+Arial" w:cs="EAGKGH+Arial"/>
          <w:color w:val="000000"/>
          <w:sz w:val="14"/>
          <w:szCs w:val="14"/>
          <w:lang w:val="fr-FR"/>
        </w:rPr>
        <w:t xml:space="preserve"> </w:t>
      </w:r>
      <w:r w:rsidR="00664994">
        <w:rPr>
          <w:rFonts w:ascii="EAGKGH+Arial" w:hAnsi="EAGKGH+Arial" w:cs="EAGKGH+Arial"/>
          <w:color w:val="000000"/>
          <w:sz w:val="14"/>
          <w:szCs w:val="14"/>
          <w:lang w:val="fr-FR"/>
        </w:rPr>
        <w:t>IWK</w:t>
      </w:r>
      <w:r w:rsidR="00A9792F" w:rsidRPr="00903E03">
        <w:rPr>
          <w:rFonts w:ascii="EAGKGH+Arial" w:hAnsi="EAGKGH+Arial" w:cs="EAGKGH+Arial"/>
          <w:color w:val="000000"/>
          <w:sz w:val="14"/>
          <w:szCs w:val="14"/>
          <w:lang w:val="fr-FR"/>
        </w:rPr>
        <w:t xml:space="preserve"> </w:t>
      </w:r>
      <w:r w:rsidRPr="00903E03">
        <w:rPr>
          <w:rFonts w:ascii="EAGKGH+Arial" w:hAnsi="EAGKGH+Arial" w:cs="EAGKGH+Arial"/>
          <w:color w:val="000000"/>
          <w:sz w:val="14"/>
          <w:szCs w:val="14"/>
          <w:lang w:val="fr-FR"/>
        </w:rPr>
        <w:t>de toutes revendications par des tiers en rapport avec la livraison ou la prestation en matière de</w:t>
      </w:r>
      <w:r>
        <w:rPr>
          <w:rFonts w:ascii="EAGKGH+Arial" w:hAnsi="EAGKGH+Arial" w:cs="EAGKGH+Arial"/>
          <w:color w:val="000000"/>
          <w:sz w:val="14"/>
          <w:szCs w:val="14"/>
          <w:lang w:val="fr-FR"/>
        </w:rPr>
        <w:t xml:space="preserve"> responsabilité du produit, pro</w:t>
      </w:r>
      <w:r w:rsidRPr="00903E03">
        <w:rPr>
          <w:rFonts w:ascii="EAGKGH+Arial" w:hAnsi="EAGKGH+Arial" w:cs="EAGKGH+Arial"/>
          <w:color w:val="000000"/>
          <w:sz w:val="14"/>
          <w:szCs w:val="14"/>
          <w:lang w:val="fr-FR"/>
        </w:rPr>
        <w:t xml:space="preserve">tection de l’environnement et </w:t>
      </w:r>
      <w:r>
        <w:rPr>
          <w:rFonts w:ascii="EAGKGH+Arial" w:hAnsi="EAGKGH+Arial" w:cs="EAGKGH+Arial"/>
          <w:color w:val="000000"/>
          <w:sz w:val="14"/>
          <w:szCs w:val="14"/>
          <w:lang w:val="fr-FR"/>
        </w:rPr>
        <w:t xml:space="preserve">protection de la propriété intellectuelle et dégage </w:t>
      </w:r>
      <w:r w:rsidR="00664994">
        <w:rPr>
          <w:rFonts w:ascii="EAGKGH+Arial" w:hAnsi="EAGKGH+Arial" w:cs="EAGKGH+Arial"/>
          <w:color w:val="000000"/>
          <w:sz w:val="14"/>
          <w:szCs w:val="14"/>
          <w:lang w:val="fr-FR"/>
        </w:rPr>
        <w:t>IWK</w:t>
      </w:r>
      <w:r>
        <w:rPr>
          <w:rFonts w:ascii="EAGKGH+Arial" w:hAnsi="EAGKGH+Arial" w:cs="EAGKGH+Arial"/>
          <w:color w:val="000000"/>
          <w:sz w:val="14"/>
          <w:szCs w:val="14"/>
          <w:lang w:val="fr-FR"/>
        </w:rPr>
        <w:t xml:space="preserve"> de toute responsabilité</w:t>
      </w:r>
      <w:r w:rsidR="004E017E" w:rsidRPr="00903E03">
        <w:rPr>
          <w:rFonts w:ascii="EAGKGH+Arial" w:hAnsi="EAGKGH+Arial" w:cs="EAGKGH+Arial"/>
          <w:color w:val="000000"/>
          <w:sz w:val="14"/>
          <w:szCs w:val="14"/>
          <w:lang w:val="fr-FR"/>
        </w:rPr>
        <w:t xml:space="preserve">. </w:t>
      </w:r>
      <w:r w:rsidR="00664994">
        <w:rPr>
          <w:rFonts w:ascii="EAGKGH+Arial" w:hAnsi="EAGKGH+Arial" w:cs="EAGKGH+Arial"/>
          <w:color w:val="000000"/>
          <w:sz w:val="14"/>
          <w:szCs w:val="14"/>
          <w:lang w:val="fr-FR"/>
        </w:rPr>
        <w:t>IWK</w:t>
      </w:r>
      <w:r w:rsidR="004D5694">
        <w:rPr>
          <w:rFonts w:ascii="EAGKGH+Arial" w:hAnsi="EAGKGH+Arial" w:cs="EAGKGH+Arial"/>
          <w:color w:val="000000"/>
          <w:sz w:val="14"/>
          <w:szCs w:val="14"/>
          <w:lang w:val="fr-FR"/>
        </w:rPr>
        <w:t xml:space="preserve"> </w:t>
      </w:r>
      <w:r w:rsidR="004E017E" w:rsidRPr="00AA5DBF">
        <w:rPr>
          <w:rFonts w:ascii="EAGKGH+Arial" w:hAnsi="EAGKGH+Arial" w:cs="EAGKGH+Arial"/>
          <w:color w:val="000000"/>
          <w:sz w:val="14"/>
          <w:szCs w:val="14"/>
          <w:lang w:val="fr-FR"/>
        </w:rPr>
        <w:t>s’engage à informer imméd</w:t>
      </w:r>
      <w:r w:rsidRPr="00AA5DBF">
        <w:rPr>
          <w:rFonts w:ascii="EAGKGH+Arial" w:hAnsi="EAGKGH+Arial" w:cs="EAGKGH+Arial"/>
          <w:color w:val="000000"/>
          <w:sz w:val="14"/>
          <w:szCs w:val="14"/>
          <w:lang w:val="fr-FR"/>
        </w:rPr>
        <w:t>iatement le fournisseur en cas de</w:t>
      </w:r>
      <w:r w:rsidR="004E017E" w:rsidRPr="00AA5DBF">
        <w:rPr>
          <w:rFonts w:ascii="EAGKGH+Arial" w:hAnsi="EAGKGH+Arial" w:cs="EAGKGH+Arial"/>
          <w:color w:val="000000"/>
          <w:sz w:val="14"/>
          <w:szCs w:val="14"/>
          <w:lang w:val="fr-FR"/>
        </w:rPr>
        <w:t xml:space="preserve"> revendications</w:t>
      </w:r>
      <w:r w:rsidR="00A9792F" w:rsidRPr="00AA5DBF">
        <w:rPr>
          <w:rFonts w:ascii="EAGKGH+Arial" w:hAnsi="EAGKGH+Arial" w:cs="EAGKGH+Arial"/>
          <w:color w:val="000000"/>
          <w:sz w:val="14"/>
          <w:szCs w:val="14"/>
          <w:lang w:val="fr-FR"/>
        </w:rPr>
        <w:t xml:space="preserve"> </w:t>
      </w:r>
      <w:r w:rsidR="00AA5DBF">
        <w:rPr>
          <w:rFonts w:ascii="EAGKGH+Arial" w:hAnsi="EAGKGH+Arial" w:cs="EAGKGH+Arial"/>
          <w:color w:val="000000"/>
          <w:sz w:val="14"/>
          <w:szCs w:val="14"/>
          <w:lang w:val="fr-FR"/>
        </w:rPr>
        <w:t>formulé</w:t>
      </w:r>
      <w:r w:rsidR="004D5694">
        <w:rPr>
          <w:rFonts w:ascii="EAGKGH+Arial" w:hAnsi="EAGKGH+Arial" w:cs="EAGKGH+Arial"/>
          <w:color w:val="000000"/>
          <w:sz w:val="14"/>
          <w:szCs w:val="14"/>
          <w:lang w:val="fr-FR"/>
        </w:rPr>
        <w:t>es à son encontre</w:t>
      </w:r>
      <w:r w:rsidR="00A9792F" w:rsidRPr="00AA5DBF">
        <w:rPr>
          <w:rFonts w:ascii="EAGKGH+Arial" w:hAnsi="EAGKGH+Arial" w:cs="EAGKGH+Arial"/>
          <w:color w:val="000000"/>
          <w:sz w:val="14"/>
          <w:szCs w:val="14"/>
          <w:lang w:val="fr-FR"/>
        </w:rPr>
        <w:t xml:space="preserve">. </w:t>
      </w:r>
    </w:p>
    <w:p w14:paraId="0AE12BF0" w14:textId="77777777" w:rsidR="00A9792F" w:rsidRPr="001D1BB1" w:rsidRDefault="00267A93"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cs="EAGKGF+Arial,Bold"/>
          <w:b/>
          <w:bCs/>
          <w:color w:val="000000"/>
          <w:sz w:val="14"/>
          <w:szCs w:val="14"/>
        </w:rPr>
        <w:t xml:space="preserve">Pièces de </w:t>
      </w:r>
      <w:proofErr w:type="spellStart"/>
      <w:r>
        <w:rPr>
          <w:rFonts w:ascii="EAGKGF+Arial,Bold" w:hAnsi="EAGKGF+Arial,Bold" w:cs="EAGKGF+Arial,Bold"/>
          <w:b/>
          <w:bCs/>
          <w:color w:val="000000"/>
          <w:sz w:val="14"/>
          <w:szCs w:val="14"/>
        </w:rPr>
        <w:t>rechan</w:t>
      </w:r>
      <w:r w:rsidR="00AA5DBF">
        <w:rPr>
          <w:rFonts w:ascii="EAGKGF+Arial,Bold" w:hAnsi="EAGKGF+Arial,Bold" w:cs="EAGKGF+Arial,Bold"/>
          <w:b/>
          <w:bCs/>
          <w:color w:val="000000"/>
          <w:sz w:val="14"/>
          <w:szCs w:val="14"/>
        </w:rPr>
        <w:t>ge</w:t>
      </w:r>
      <w:proofErr w:type="spellEnd"/>
      <w:r w:rsidR="00A9792F" w:rsidRPr="001D1BB1">
        <w:rPr>
          <w:rFonts w:ascii="EAGKGF+Arial,Bold" w:hAnsi="EAGKGF+Arial,Bold" w:cs="EAGKGF+Arial,Bold"/>
          <w:b/>
          <w:bCs/>
          <w:color w:val="000000"/>
          <w:sz w:val="14"/>
          <w:szCs w:val="14"/>
        </w:rPr>
        <w:t xml:space="preserve"> </w:t>
      </w:r>
    </w:p>
    <w:p w14:paraId="7B5F4431" w14:textId="77777777" w:rsidR="00A9792F" w:rsidRPr="00AA5DBF" w:rsidRDefault="00AA5DBF"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AA5DBF">
        <w:rPr>
          <w:rFonts w:cs="Arial"/>
          <w:sz w:val="14"/>
          <w:szCs w:val="14"/>
          <w:lang w:val="fr-FR"/>
        </w:rPr>
        <w:t>Le fournisseur est tenu de livrer</w:t>
      </w:r>
      <w:r w:rsidR="00267A93">
        <w:rPr>
          <w:rFonts w:cs="Arial"/>
          <w:sz w:val="14"/>
          <w:szCs w:val="14"/>
          <w:lang w:val="fr-FR"/>
        </w:rPr>
        <w:t xml:space="preserve"> à des conditions raisonnables</w:t>
      </w:r>
      <w:r w:rsidRPr="00AA5DBF">
        <w:rPr>
          <w:rFonts w:cs="Arial"/>
          <w:sz w:val="14"/>
          <w:szCs w:val="14"/>
          <w:lang w:val="fr-FR"/>
        </w:rPr>
        <w:t xml:space="preserve"> les pièces de rechange durant la période de l’utilis</w:t>
      </w:r>
      <w:r>
        <w:rPr>
          <w:rFonts w:cs="Arial"/>
          <w:sz w:val="14"/>
          <w:szCs w:val="14"/>
          <w:lang w:val="fr-FR"/>
        </w:rPr>
        <w:t>ation prévue, toutef</w:t>
      </w:r>
      <w:r w:rsidRPr="00AA5DBF">
        <w:rPr>
          <w:rFonts w:cs="Arial"/>
          <w:sz w:val="14"/>
          <w:szCs w:val="14"/>
          <w:lang w:val="fr-FR"/>
        </w:rPr>
        <w:t>ois au moins durant 10 ans après la l</w:t>
      </w:r>
      <w:r w:rsidR="00267A93">
        <w:rPr>
          <w:rFonts w:cs="Arial"/>
          <w:sz w:val="14"/>
          <w:szCs w:val="14"/>
          <w:lang w:val="fr-FR"/>
        </w:rPr>
        <w:t>ivraison</w:t>
      </w:r>
      <w:r>
        <w:rPr>
          <w:rFonts w:cs="Arial"/>
          <w:sz w:val="14"/>
          <w:szCs w:val="14"/>
          <w:lang w:val="fr-FR"/>
        </w:rPr>
        <w:t>.</w:t>
      </w:r>
    </w:p>
    <w:p w14:paraId="10C7F9E0" w14:textId="7617E6FD" w:rsidR="00A9792F" w:rsidRPr="00AA5DBF" w:rsidRDefault="00AA5DBF"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AA5DBF">
        <w:rPr>
          <w:rFonts w:cs="Arial"/>
          <w:sz w:val="14"/>
          <w:szCs w:val="14"/>
          <w:lang w:val="fr-FR"/>
        </w:rPr>
        <w:t>Si le fourni</w:t>
      </w:r>
      <w:r w:rsidR="00267A93">
        <w:rPr>
          <w:rFonts w:cs="Arial"/>
          <w:sz w:val="14"/>
          <w:szCs w:val="14"/>
          <w:lang w:val="fr-FR"/>
        </w:rPr>
        <w:t>sseur ou son sous-traitant arrête</w:t>
      </w:r>
      <w:r w:rsidRPr="00AA5DBF">
        <w:rPr>
          <w:rFonts w:cs="Arial"/>
          <w:sz w:val="14"/>
          <w:szCs w:val="14"/>
          <w:lang w:val="fr-FR"/>
        </w:rPr>
        <w:t xml:space="preserve"> la fabrication des pièces de rechange, il est tenu d’en informer </w:t>
      </w:r>
      <w:r w:rsidR="00664994">
        <w:rPr>
          <w:rFonts w:cs="Arial"/>
          <w:sz w:val="14"/>
          <w:szCs w:val="14"/>
          <w:lang w:val="fr-FR"/>
        </w:rPr>
        <w:t>IWK</w:t>
      </w:r>
      <w:r w:rsidRPr="00AA5DBF">
        <w:rPr>
          <w:rFonts w:cs="Arial"/>
          <w:sz w:val="14"/>
          <w:szCs w:val="14"/>
          <w:lang w:val="fr-FR"/>
        </w:rPr>
        <w:t xml:space="preserve"> à temps et de lui</w:t>
      </w:r>
      <w:r>
        <w:rPr>
          <w:rFonts w:cs="Arial"/>
          <w:sz w:val="14"/>
          <w:szCs w:val="14"/>
          <w:lang w:val="fr-FR"/>
        </w:rPr>
        <w:t xml:space="preserve"> donner la possibilité de pass</w:t>
      </w:r>
      <w:r w:rsidRPr="00AA5DBF">
        <w:rPr>
          <w:rFonts w:cs="Arial"/>
          <w:sz w:val="14"/>
          <w:szCs w:val="14"/>
          <w:lang w:val="fr-FR"/>
        </w:rPr>
        <w:t>er une dernièr</w:t>
      </w:r>
      <w:r>
        <w:rPr>
          <w:rFonts w:cs="Arial"/>
          <w:sz w:val="14"/>
          <w:szCs w:val="14"/>
          <w:lang w:val="fr-FR"/>
        </w:rPr>
        <w:t>e</w:t>
      </w:r>
      <w:r w:rsidRPr="00AA5DBF">
        <w:rPr>
          <w:rFonts w:cs="Arial"/>
          <w:sz w:val="14"/>
          <w:szCs w:val="14"/>
          <w:lang w:val="fr-FR"/>
        </w:rPr>
        <w:t xml:space="preserve"> commande en quantité suffisante</w:t>
      </w:r>
      <w:r w:rsidR="00A9792F" w:rsidRPr="00AA5DBF">
        <w:rPr>
          <w:rFonts w:cs="Arial"/>
          <w:sz w:val="14"/>
          <w:szCs w:val="14"/>
          <w:lang w:val="fr-FR"/>
        </w:rPr>
        <w:t xml:space="preserve">. </w:t>
      </w:r>
    </w:p>
    <w:p w14:paraId="62C9B368" w14:textId="23332606" w:rsidR="00A9792F" w:rsidRPr="00521989" w:rsidRDefault="00AA5DBF"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521989">
        <w:rPr>
          <w:rFonts w:cs="Arial"/>
          <w:sz w:val="14"/>
          <w:szCs w:val="14"/>
          <w:lang w:val="fr-FR"/>
        </w:rPr>
        <w:t>Dans le cas contraire,</w:t>
      </w:r>
      <w:r w:rsidR="00521989">
        <w:rPr>
          <w:rFonts w:cs="Arial"/>
          <w:sz w:val="14"/>
          <w:szCs w:val="14"/>
          <w:lang w:val="fr-FR"/>
        </w:rPr>
        <w:t xml:space="preserve"> </w:t>
      </w:r>
      <w:r w:rsidR="00664994">
        <w:rPr>
          <w:rFonts w:cs="Arial"/>
          <w:sz w:val="14"/>
          <w:szCs w:val="14"/>
          <w:lang w:val="fr-FR"/>
        </w:rPr>
        <w:t>IWK</w:t>
      </w:r>
      <w:r w:rsidR="00521989">
        <w:rPr>
          <w:rFonts w:cs="Arial"/>
          <w:sz w:val="14"/>
          <w:szCs w:val="14"/>
          <w:lang w:val="fr-FR"/>
        </w:rPr>
        <w:t xml:space="preserve"> est autorisé</w:t>
      </w:r>
      <w:r w:rsidR="00267A93">
        <w:rPr>
          <w:rFonts w:cs="Arial"/>
          <w:sz w:val="14"/>
          <w:szCs w:val="14"/>
          <w:lang w:val="fr-FR"/>
        </w:rPr>
        <w:t>e</w:t>
      </w:r>
      <w:r w:rsidR="00521989">
        <w:rPr>
          <w:rFonts w:cs="Arial"/>
          <w:sz w:val="14"/>
          <w:szCs w:val="14"/>
          <w:lang w:val="fr-FR"/>
        </w:rPr>
        <w:t xml:space="preserve"> à s’a</w:t>
      </w:r>
      <w:r w:rsidRPr="00521989">
        <w:rPr>
          <w:rFonts w:cs="Arial"/>
          <w:sz w:val="14"/>
          <w:szCs w:val="14"/>
          <w:lang w:val="fr-FR"/>
        </w:rPr>
        <w:t xml:space="preserve">pprovisionner </w:t>
      </w:r>
      <w:r w:rsidR="00267A93">
        <w:rPr>
          <w:rFonts w:cs="Arial"/>
          <w:sz w:val="14"/>
          <w:szCs w:val="14"/>
          <w:lang w:val="fr-FR"/>
        </w:rPr>
        <w:t>ailleurs en pièces de rechange</w:t>
      </w:r>
      <w:r w:rsidR="00521989" w:rsidRPr="00521989">
        <w:rPr>
          <w:rFonts w:cs="Arial"/>
          <w:sz w:val="14"/>
          <w:szCs w:val="14"/>
          <w:lang w:val="fr-FR"/>
        </w:rPr>
        <w:t xml:space="preserve"> aux frais du fournisseur, à moins qu’</w:t>
      </w:r>
      <w:r w:rsidR="00521989">
        <w:rPr>
          <w:rFonts w:cs="Arial"/>
          <w:sz w:val="14"/>
          <w:szCs w:val="14"/>
          <w:lang w:val="fr-FR"/>
        </w:rPr>
        <w:t>une al</w:t>
      </w:r>
      <w:r w:rsidR="00521989" w:rsidRPr="00521989">
        <w:rPr>
          <w:rFonts w:cs="Arial"/>
          <w:sz w:val="14"/>
          <w:szCs w:val="14"/>
          <w:lang w:val="fr-FR"/>
        </w:rPr>
        <w:t>te</w:t>
      </w:r>
      <w:r w:rsidR="00521989">
        <w:rPr>
          <w:rFonts w:cs="Arial"/>
          <w:sz w:val="14"/>
          <w:szCs w:val="14"/>
          <w:lang w:val="fr-FR"/>
        </w:rPr>
        <w:t xml:space="preserve">rnative soit proposée à </w:t>
      </w:r>
      <w:r w:rsidR="00664994">
        <w:rPr>
          <w:rFonts w:cs="Arial"/>
          <w:sz w:val="14"/>
          <w:szCs w:val="14"/>
          <w:lang w:val="fr-FR"/>
        </w:rPr>
        <w:t>IWK</w:t>
      </w:r>
      <w:r w:rsidR="00521989">
        <w:rPr>
          <w:rFonts w:cs="Arial"/>
          <w:sz w:val="14"/>
          <w:szCs w:val="14"/>
          <w:lang w:val="fr-FR"/>
        </w:rPr>
        <w:t xml:space="preserve">, </w:t>
      </w:r>
      <w:r w:rsidR="00521989" w:rsidRPr="00521989">
        <w:rPr>
          <w:rFonts w:cs="Arial"/>
          <w:sz w:val="14"/>
          <w:szCs w:val="14"/>
          <w:lang w:val="fr-FR"/>
        </w:rPr>
        <w:t>qui cor</w:t>
      </w:r>
      <w:r w:rsidR="00521989">
        <w:rPr>
          <w:rFonts w:cs="Arial"/>
          <w:sz w:val="14"/>
          <w:szCs w:val="14"/>
          <w:lang w:val="fr-FR"/>
        </w:rPr>
        <w:t>responde aux propriétés, aux spé</w:t>
      </w:r>
      <w:r w:rsidR="00521989" w:rsidRPr="00521989">
        <w:rPr>
          <w:rFonts w:cs="Arial"/>
          <w:sz w:val="14"/>
          <w:szCs w:val="14"/>
          <w:lang w:val="fr-FR"/>
        </w:rPr>
        <w:t>cifications et au prix du produit précéden</w:t>
      </w:r>
      <w:r w:rsidR="00267A93">
        <w:rPr>
          <w:rFonts w:cs="Arial"/>
          <w:sz w:val="14"/>
          <w:szCs w:val="14"/>
          <w:lang w:val="fr-FR"/>
        </w:rPr>
        <w:t>t et qui le remplace intégralement</w:t>
      </w:r>
      <w:r w:rsidR="00521989" w:rsidRPr="00521989">
        <w:rPr>
          <w:rFonts w:cs="Arial"/>
          <w:sz w:val="14"/>
          <w:szCs w:val="14"/>
          <w:lang w:val="fr-FR"/>
        </w:rPr>
        <w:t>.</w:t>
      </w:r>
      <w:r w:rsidR="00A9792F" w:rsidRPr="00521989">
        <w:rPr>
          <w:rFonts w:ascii="Helvetica" w:hAnsi="Helvetica" w:cs="Helvetica"/>
          <w:sz w:val="14"/>
          <w:szCs w:val="14"/>
          <w:lang w:val="fr-FR"/>
        </w:rPr>
        <w:t xml:space="preserve"> </w:t>
      </w:r>
    </w:p>
    <w:p w14:paraId="6EF47CFD" w14:textId="77777777" w:rsidR="00A9792F" w:rsidRPr="00521989" w:rsidRDefault="00521989"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fr-FR"/>
        </w:rPr>
      </w:pPr>
      <w:r w:rsidRPr="00521989">
        <w:rPr>
          <w:rFonts w:ascii="EAGKGF+Arial,Bold" w:hAnsi="EAGKGF+Arial,Bold" w:cs="EAGKGF+Arial,Bold"/>
          <w:b/>
          <w:bCs/>
          <w:color w:val="000000"/>
          <w:sz w:val="14"/>
          <w:szCs w:val="14"/>
          <w:lang w:val="fr-FR"/>
        </w:rPr>
        <w:t>Droit de la propriété intellectuelle</w:t>
      </w:r>
      <w:r w:rsidR="00A9792F" w:rsidRPr="00521989">
        <w:rPr>
          <w:rFonts w:ascii="EAGKGF+Arial,Bold" w:hAnsi="EAGKGF+Arial,Bold" w:cs="EAGKGF+Arial,Bold"/>
          <w:b/>
          <w:bCs/>
          <w:color w:val="000000"/>
          <w:sz w:val="14"/>
          <w:szCs w:val="14"/>
          <w:lang w:val="fr-FR"/>
        </w:rPr>
        <w:t xml:space="preserve"> </w:t>
      </w:r>
      <w:r w:rsidRPr="00521989">
        <w:rPr>
          <w:rFonts w:ascii="EAGKGF+Arial,Bold" w:hAnsi="EAGKGF+Arial,Bold" w:cs="EAGKGF+Arial,Bold"/>
          <w:b/>
          <w:bCs/>
          <w:color w:val="000000"/>
          <w:sz w:val="14"/>
          <w:szCs w:val="14"/>
          <w:lang w:val="fr-FR"/>
        </w:rPr>
        <w:t>et confidentialité</w:t>
      </w:r>
    </w:p>
    <w:p w14:paraId="346BD871" w14:textId="77777777" w:rsidR="00A9792F" w:rsidRPr="006C29D6" w:rsidRDefault="006C29D6" w:rsidP="00A9792F">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fr-FR"/>
        </w:rPr>
      </w:pPr>
      <w:r w:rsidRPr="006C29D6">
        <w:rPr>
          <w:rFonts w:ascii="Helvetica" w:hAnsi="Helvetica" w:cs="Helvetica"/>
          <w:sz w:val="14"/>
          <w:szCs w:val="14"/>
          <w:lang w:val="fr-FR"/>
        </w:rPr>
        <w:t xml:space="preserve">Les outils, modèles, croquis ou autres documents fournis par nous ou fabriqués pour nous </w:t>
      </w:r>
      <w:r w:rsidR="00267A93">
        <w:rPr>
          <w:rFonts w:ascii="Helvetica" w:hAnsi="Helvetica" w:cs="Helvetica"/>
          <w:sz w:val="14"/>
          <w:szCs w:val="14"/>
          <w:lang w:val="fr-FR"/>
        </w:rPr>
        <w:t>doivent</w:t>
      </w:r>
      <w:r w:rsidRPr="006C29D6">
        <w:rPr>
          <w:rFonts w:ascii="Helvetica" w:hAnsi="Helvetica" w:cs="Helvetica"/>
          <w:sz w:val="14"/>
          <w:szCs w:val="14"/>
          <w:lang w:val="fr-FR"/>
        </w:rPr>
        <w:t xml:space="preserve"> exclusivement être utilisés pour l’</w:t>
      </w:r>
      <w:r>
        <w:rPr>
          <w:rFonts w:ascii="Helvetica" w:hAnsi="Helvetica" w:cs="Helvetica"/>
          <w:sz w:val="14"/>
          <w:szCs w:val="14"/>
          <w:lang w:val="fr-FR"/>
        </w:rPr>
        <w:t xml:space="preserve">exécution </w:t>
      </w:r>
      <w:r w:rsidRPr="006C29D6">
        <w:rPr>
          <w:rFonts w:ascii="Helvetica" w:hAnsi="Helvetica" w:cs="Helvetica"/>
          <w:sz w:val="14"/>
          <w:szCs w:val="14"/>
          <w:lang w:val="fr-FR"/>
        </w:rPr>
        <w:t>de nos ordres.</w:t>
      </w:r>
      <w:r>
        <w:rPr>
          <w:rFonts w:ascii="Helvetica" w:hAnsi="Helvetica" w:cs="Helvetica"/>
          <w:sz w:val="14"/>
          <w:szCs w:val="14"/>
          <w:lang w:val="fr-FR"/>
        </w:rPr>
        <w:t xml:space="preserve"> </w:t>
      </w:r>
      <w:r w:rsidRPr="006C29D6">
        <w:rPr>
          <w:rFonts w:ascii="Helvetica" w:hAnsi="Helvetica" w:cs="Helvetica"/>
          <w:sz w:val="14"/>
          <w:szCs w:val="14"/>
          <w:lang w:val="fr-FR"/>
        </w:rPr>
        <w:t>Il</w:t>
      </w:r>
      <w:r>
        <w:rPr>
          <w:rFonts w:ascii="Helvetica" w:hAnsi="Helvetica" w:cs="Helvetica"/>
          <w:sz w:val="14"/>
          <w:szCs w:val="14"/>
          <w:lang w:val="fr-FR"/>
        </w:rPr>
        <w:t>s</w:t>
      </w:r>
      <w:r w:rsidRPr="006C29D6">
        <w:rPr>
          <w:rFonts w:ascii="Helvetica" w:hAnsi="Helvetica" w:cs="Helvetica"/>
          <w:sz w:val="14"/>
          <w:szCs w:val="14"/>
          <w:lang w:val="fr-FR"/>
        </w:rPr>
        <w:t xml:space="preserve"> ne peuvent être rendus accessibles à des tiers </w:t>
      </w:r>
      <w:r>
        <w:rPr>
          <w:rFonts w:ascii="Helvetica" w:hAnsi="Helvetica" w:cs="Helvetica"/>
          <w:sz w:val="14"/>
          <w:szCs w:val="14"/>
          <w:lang w:val="fr-FR"/>
        </w:rPr>
        <w:t>s</w:t>
      </w:r>
      <w:r w:rsidRPr="006C29D6">
        <w:rPr>
          <w:rFonts w:ascii="Helvetica" w:hAnsi="Helvetica" w:cs="Helvetica"/>
          <w:sz w:val="14"/>
          <w:szCs w:val="14"/>
          <w:lang w:val="fr-FR"/>
        </w:rPr>
        <w:t>ans notre accord et sont à conserver</w:t>
      </w:r>
      <w:r>
        <w:rPr>
          <w:rFonts w:ascii="Helvetica" w:hAnsi="Helvetica" w:cs="Helvetica"/>
          <w:sz w:val="14"/>
          <w:szCs w:val="14"/>
          <w:lang w:val="fr-FR"/>
        </w:rPr>
        <w:t xml:space="preserve"> en bonne et due forme</w:t>
      </w:r>
      <w:r w:rsidRPr="006C29D6">
        <w:rPr>
          <w:rFonts w:ascii="Helvetica" w:hAnsi="Helvetica" w:cs="Helvetica"/>
          <w:sz w:val="14"/>
          <w:szCs w:val="14"/>
          <w:lang w:val="fr-FR"/>
        </w:rPr>
        <w:t xml:space="preserve"> jusqu’à leur rappel, au ma</w:t>
      </w:r>
      <w:r>
        <w:rPr>
          <w:rFonts w:ascii="Helvetica" w:hAnsi="Helvetica" w:cs="Helvetica"/>
          <w:sz w:val="14"/>
          <w:szCs w:val="14"/>
          <w:lang w:val="fr-FR"/>
        </w:rPr>
        <w:t>ximum toutefois du</w:t>
      </w:r>
      <w:r w:rsidR="004D5694">
        <w:rPr>
          <w:rFonts w:ascii="Helvetica" w:hAnsi="Helvetica" w:cs="Helvetica"/>
          <w:sz w:val="14"/>
          <w:szCs w:val="14"/>
          <w:lang w:val="fr-FR"/>
        </w:rPr>
        <w:t>rant deux ans et à nous restituer par la suite</w:t>
      </w:r>
      <w:r w:rsidR="00A9792F" w:rsidRPr="006C29D6">
        <w:rPr>
          <w:rFonts w:ascii="Helvetica" w:hAnsi="Helvetica" w:cs="Helvetica"/>
          <w:sz w:val="14"/>
          <w:szCs w:val="14"/>
          <w:lang w:val="fr-FR"/>
        </w:rPr>
        <w:t>.</w:t>
      </w:r>
    </w:p>
    <w:p w14:paraId="285B3B7F" w14:textId="77777777" w:rsidR="00A9792F" w:rsidRPr="006C29D6" w:rsidRDefault="006C29D6"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sidRPr="006C29D6">
        <w:rPr>
          <w:rFonts w:ascii="Helvetica" w:hAnsi="Helvetica" w:cs="Helvetica"/>
          <w:sz w:val="14"/>
          <w:szCs w:val="14"/>
          <w:lang w:val="fr-FR"/>
        </w:rPr>
        <w:t>La fabrication</w:t>
      </w:r>
      <w:r>
        <w:rPr>
          <w:rFonts w:ascii="Helvetica" w:hAnsi="Helvetica" w:cs="Helvetica"/>
          <w:sz w:val="14"/>
          <w:szCs w:val="14"/>
          <w:lang w:val="fr-FR"/>
        </w:rPr>
        <w:t xml:space="preserve"> ai</w:t>
      </w:r>
      <w:r w:rsidRPr="006C29D6">
        <w:rPr>
          <w:rFonts w:ascii="Helvetica" w:hAnsi="Helvetica" w:cs="Helvetica"/>
          <w:sz w:val="14"/>
          <w:szCs w:val="14"/>
          <w:lang w:val="fr-FR"/>
        </w:rPr>
        <w:t xml:space="preserve">nsi </w:t>
      </w:r>
      <w:r>
        <w:rPr>
          <w:rFonts w:ascii="Helvetica" w:hAnsi="Helvetica" w:cs="Helvetica"/>
          <w:sz w:val="14"/>
          <w:szCs w:val="14"/>
          <w:lang w:val="fr-FR"/>
        </w:rPr>
        <w:t>que le traitement et la transfo</w:t>
      </w:r>
      <w:r w:rsidRPr="006C29D6">
        <w:rPr>
          <w:rFonts w:ascii="Helvetica" w:hAnsi="Helvetica" w:cs="Helvetica"/>
          <w:sz w:val="14"/>
          <w:szCs w:val="14"/>
          <w:lang w:val="fr-FR"/>
        </w:rPr>
        <w:t xml:space="preserve">rmation de tels outils, modèles, croquis et autres documents que </w:t>
      </w:r>
      <w:r>
        <w:rPr>
          <w:rFonts w:ascii="Helvetica" w:hAnsi="Helvetica" w:cs="Helvetica"/>
          <w:sz w:val="14"/>
          <w:szCs w:val="14"/>
          <w:lang w:val="fr-FR"/>
        </w:rPr>
        <w:t>l</w:t>
      </w:r>
      <w:r w:rsidRPr="006C29D6">
        <w:rPr>
          <w:rFonts w:ascii="Helvetica" w:hAnsi="Helvetica" w:cs="Helvetica"/>
          <w:sz w:val="14"/>
          <w:szCs w:val="14"/>
          <w:lang w:val="fr-FR"/>
        </w:rPr>
        <w:t>e fo</w:t>
      </w:r>
      <w:r>
        <w:rPr>
          <w:rFonts w:ascii="Helvetica" w:hAnsi="Helvetica" w:cs="Helvetica"/>
          <w:sz w:val="14"/>
          <w:szCs w:val="14"/>
          <w:lang w:val="fr-FR"/>
        </w:rPr>
        <w:t>u</w:t>
      </w:r>
      <w:r w:rsidRPr="006C29D6">
        <w:rPr>
          <w:rFonts w:ascii="Helvetica" w:hAnsi="Helvetica" w:cs="Helvetica"/>
          <w:sz w:val="14"/>
          <w:szCs w:val="14"/>
          <w:lang w:val="fr-FR"/>
        </w:rPr>
        <w:t>rnisseur fabrique sur notre ordre, se font</w:t>
      </w:r>
      <w:r>
        <w:rPr>
          <w:rFonts w:ascii="Helvetica" w:hAnsi="Helvetica" w:cs="Helvetica"/>
          <w:sz w:val="14"/>
          <w:szCs w:val="14"/>
          <w:lang w:val="fr-FR"/>
        </w:rPr>
        <w:t xml:space="preserve"> pour nous </w:t>
      </w:r>
      <w:r w:rsidRPr="006C29D6">
        <w:rPr>
          <w:rFonts w:ascii="Helvetica" w:hAnsi="Helvetica" w:cs="Helvetica"/>
          <w:sz w:val="14"/>
          <w:szCs w:val="14"/>
          <w:lang w:val="fr-FR"/>
        </w:rPr>
        <w:t>en tant que fabricant</w:t>
      </w:r>
      <w:r>
        <w:rPr>
          <w:rFonts w:ascii="Helvetica" w:hAnsi="Helvetica" w:cs="Helvetica"/>
          <w:sz w:val="14"/>
          <w:szCs w:val="14"/>
          <w:lang w:val="fr-FR"/>
        </w:rPr>
        <w:t xml:space="preserve"> avec </w:t>
      </w:r>
      <w:r w:rsidRPr="006C29D6">
        <w:rPr>
          <w:rFonts w:ascii="Helvetica" w:hAnsi="Helvetica" w:cs="Helvetica"/>
          <w:sz w:val="14"/>
          <w:szCs w:val="14"/>
          <w:lang w:val="fr-FR"/>
        </w:rPr>
        <w:t>la conséqu</w:t>
      </w:r>
      <w:r>
        <w:rPr>
          <w:rFonts w:ascii="Helvetica" w:hAnsi="Helvetica" w:cs="Helvetica"/>
          <w:sz w:val="14"/>
          <w:szCs w:val="14"/>
          <w:lang w:val="fr-FR"/>
        </w:rPr>
        <w:t>ence que nous</w:t>
      </w:r>
      <w:r w:rsidRPr="006C29D6">
        <w:rPr>
          <w:rFonts w:ascii="Helvetica" w:hAnsi="Helvetica" w:cs="Helvetica"/>
          <w:sz w:val="14"/>
          <w:szCs w:val="14"/>
          <w:lang w:val="fr-FR"/>
        </w:rPr>
        <w:t xml:space="preserve"> en acquérons la propriété</w:t>
      </w:r>
      <w:r w:rsidR="00A9792F" w:rsidRPr="006C29D6">
        <w:rPr>
          <w:rFonts w:ascii="Helvetica" w:hAnsi="Helvetica" w:cs="Helvetica"/>
          <w:sz w:val="14"/>
          <w:szCs w:val="14"/>
          <w:lang w:val="fr-FR"/>
        </w:rPr>
        <w:t>.</w:t>
      </w:r>
    </w:p>
    <w:p w14:paraId="4F0645D0" w14:textId="77777777" w:rsidR="00A9792F" w:rsidRPr="00E970BB" w:rsidRDefault="00A9792F"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fr-FR"/>
        </w:rPr>
      </w:pPr>
      <w:r w:rsidRPr="00E970BB">
        <w:rPr>
          <w:rFonts w:ascii="EAGKGF+Arial,Bold" w:hAnsi="EAGKGF+Arial,Bold" w:cs="EAGKGF+Arial,Bold"/>
          <w:b/>
          <w:bCs/>
          <w:color w:val="000000"/>
          <w:sz w:val="14"/>
          <w:szCs w:val="14"/>
          <w:lang w:val="fr-FR"/>
        </w:rPr>
        <w:t>Information</w:t>
      </w:r>
      <w:r w:rsidR="00E970BB" w:rsidRPr="00E970BB">
        <w:rPr>
          <w:rFonts w:ascii="EAGKGF+Arial,Bold" w:hAnsi="EAGKGF+Arial,Bold" w:cs="EAGKGF+Arial,Bold"/>
          <w:b/>
          <w:bCs/>
          <w:color w:val="000000"/>
          <w:sz w:val="14"/>
          <w:szCs w:val="14"/>
          <w:lang w:val="fr-FR"/>
        </w:rPr>
        <w:t>s</w:t>
      </w:r>
      <w:r w:rsidR="006C29D6" w:rsidRPr="00E970BB">
        <w:rPr>
          <w:rFonts w:ascii="EAGKGF+Arial,Bold" w:hAnsi="EAGKGF+Arial,Bold" w:cs="EAGKGF+Arial,Bold"/>
          <w:b/>
          <w:bCs/>
          <w:color w:val="000000"/>
          <w:sz w:val="14"/>
          <w:szCs w:val="14"/>
          <w:lang w:val="fr-FR"/>
        </w:rPr>
        <w:t xml:space="preserve"> et protection des données</w:t>
      </w:r>
    </w:p>
    <w:p w14:paraId="3EB10BC3" w14:textId="36942526" w:rsidR="00A9792F" w:rsidRPr="00E970BB" w:rsidRDefault="006C29D6" w:rsidP="00A9792F">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fr-FR"/>
        </w:rPr>
      </w:pPr>
      <w:r w:rsidRPr="006C29D6">
        <w:rPr>
          <w:rFonts w:ascii="Helvetica" w:hAnsi="Helvetica" w:cs="Helvetica"/>
          <w:sz w:val="14"/>
          <w:szCs w:val="14"/>
          <w:lang w:val="fr-FR"/>
        </w:rPr>
        <w:t>Le fournisseur établit les information</w:t>
      </w:r>
      <w:r w:rsidR="00267A93">
        <w:rPr>
          <w:rFonts w:ascii="Helvetica" w:hAnsi="Helvetica" w:cs="Helvetica"/>
          <w:sz w:val="14"/>
          <w:szCs w:val="14"/>
          <w:lang w:val="fr-FR"/>
        </w:rPr>
        <w:t>s sur le</w:t>
      </w:r>
      <w:r>
        <w:rPr>
          <w:rFonts w:ascii="Helvetica" w:hAnsi="Helvetica" w:cs="Helvetica"/>
          <w:sz w:val="14"/>
          <w:szCs w:val="14"/>
          <w:lang w:val="fr-FR"/>
        </w:rPr>
        <w:t xml:space="preserve"> pr</w:t>
      </w:r>
      <w:r w:rsidR="00267A93">
        <w:rPr>
          <w:rFonts w:ascii="Helvetica" w:hAnsi="Helvetica" w:cs="Helvetica"/>
          <w:sz w:val="14"/>
          <w:szCs w:val="14"/>
          <w:lang w:val="fr-FR"/>
        </w:rPr>
        <w:t>oduit e</w:t>
      </w:r>
      <w:r w:rsidRPr="006C29D6">
        <w:rPr>
          <w:rFonts w:ascii="Helvetica" w:hAnsi="Helvetica" w:cs="Helvetica"/>
          <w:sz w:val="14"/>
          <w:szCs w:val="14"/>
          <w:lang w:val="fr-FR"/>
        </w:rPr>
        <w:t>t les justificatifs</w:t>
      </w:r>
      <w:r>
        <w:rPr>
          <w:rFonts w:ascii="Helvetica" w:hAnsi="Helvetica" w:cs="Helvetica"/>
          <w:sz w:val="14"/>
          <w:szCs w:val="14"/>
          <w:lang w:val="fr-FR"/>
        </w:rPr>
        <w:t xml:space="preserve"> des certifications</w:t>
      </w:r>
      <w:r w:rsidR="004564F2">
        <w:rPr>
          <w:rFonts w:ascii="Helvetica" w:hAnsi="Helvetica" w:cs="Helvetica"/>
          <w:sz w:val="14"/>
          <w:szCs w:val="14"/>
          <w:lang w:val="fr-FR"/>
        </w:rPr>
        <w:t xml:space="preserve"> requis</w:t>
      </w:r>
      <w:r>
        <w:rPr>
          <w:rFonts w:ascii="Helvetica" w:hAnsi="Helvetica" w:cs="Helvetica"/>
          <w:sz w:val="14"/>
          <w:szCs w:val="14"/>
          <w:lang w:val="fr-FR"/>
        </w:rPr>
        <w:t xml:space="preserve"> et les remet à </w:t>
      </w:r>
      <w:r w:rsidR="00664994">
        <w:rPr>
          <w:rFonts w:ascii="Helvetica" w:hAnsi="Helvetica" w:cs="Helvetica"/>
          <w:sz w:val="14"/>
          <w:szCs w:val="14"/>
          <w:lang w:val="fr-FR"/>
        </w:rPr>
        <w:t>IWK</w:t>
      </w:r>
      <w:r w:rsidR="00A9792F" w:rsidRPr="006C29D6">
        <w:rPr>
          <w:rFonts w:ascii="Helvetica" w:hAnsi="Helvetica" w:cs="Helvetica"/>
          <w:sz w:val="14"/>
          <w:szCs w:val="14"/>
          <w:lang w:val="fr-FR"/>
        </w:rPr>
        <w:t>.</w:t>
      </w:r>
      <w:r>
        <w:rPr>
          <w:rFonts w:ascii="Helvetica" w:hAnsi="Helvetica" w:cs="Helvetica"/>
          <w:sz w:val="14"/>
          <w:szCs w:val="14"/>
          <w:lang w:val="fr-FR"/>
        </w:rPr>
        <w:t xml:space="preserve"> </w:t>
      </w:r>
      <w:r w:rsidRPr="00E970BB">
        <w:rPr>
          <w:rFonts w:ascii="Helvetica" w:hAnsi="Helvetica" w:cs="Helvetica"/>
          <w:sz w:val="14"/>
          <w:szCs w:val="14"/>
          <w:lang w:val="fr-FR"/>
        </w:rPr>
        <w:t>T</w:t>
      </w:r>
      <w:r w:rsidR="00E970BB">
        <w:rPr>
          <w:rFonts w:ascii="Helvetica" w:hAnsi="Helvetica" w:cs="Helvetica"/>
          <w:sz w:val="14"/>
          <w:szCs w:val="14"/>
          <w:lang w:val="fr-FR"/>
        </w:rPr>
        <w:t>ou</w:t>
      </w:r>
      <w:r w:rsidR="00267A93">
        <w:rPr>
          <w:rFonts w:ascii="Helvetica" w:hAnsi="Helvetica" w:cs="Helvetica"/>
          <w:sz w:val="14"/>
          <w:szCs w:val="14"/>
          <w:lang w:val="fr-FR"/>
        </w:rPr>
        <w:t>s documents et éventuellement</w:t>
      </w:r>
      <w:r w:rsidR="00E970BB" w:rsidRPr="00E970BB">
        <w:rPr>
          <w:rFonts w:ascii="Helvetica" w:hAnsi="Helvetica" w:cs="Helvetica"/>
          <w:sz w:val="14"/>
          <w:szCs w:val="14"/>
          <w:lang w:val="fr-FR"/>
        </w:rPr>
        <w:t xml:space="preserve"> certificats d’</w:t>
      </w:r>
      <w:r w:rsidR="00E970BB">
        <w:rPr>
          <w:rFonts w:ascii="Helvetica" w:hAnsi="Helvetica" w:cs="Helvetica"/>
          <w:sz w:val="14"/>
          <w:szCs w:val="14"/>
          <w:lang w:val="fr-FR"/>
        </w:rPr>
        <w:t>exper</w:t>
      </w:r>
      <w:r w:rsidR="00E970BB" w:rsidRPr="00E970BB">
        <w:rPr>
          <w:rFonts w:ascii="Helvetica" w:hAnsi="Helvetica" w:cs="Helvetica"/>
          <w:sz w:val="14"/>
          <w:szCs w:val="14"/>
          <w:lang w:val="fr-FR"/>
        </w:rPr>
        <w:t>tise s</w:t>
      </w:r>
      <w:r w:rsidR="00E970BB">
        <w:rPr>
          <w:rFonts w:ascii="Helvetica" w:hAnsi="Helvetica" w:cs="Helvetica"/>
          <w:sz w:val="14"/>
          <w:szCs w:val="14"/>
          <w:lang w:val="fr-FR"/>
        </w:rPr>
        <w:t>o</w:t>
      </w:r>
      <w:r w:rsidR="00267A93">
        <w:rPr>
          <w:rFonts w:ascii="Helvetica" w:hAnsi="Helvetica" w:cs="Helvetica"/>
          <w:sz w:val="14"/>
          <w:szCs w:val="14"/>
          <w:lang w:val="fr-FR"/>
        </w:rPr>
        <w:t>nt à fournir</w:t>
      </w:r>
      <w:r w:rsidR="00E970BB" w:rsidRPr="00E970BB">
        <w:rPr>
          <w:rFonts w:ascii="Helvetica" w:hAnsi="Helvetica" w:cs="Helvetica"/>
          <w:sz w:val="14"/>
          <w:szCs w:val="14"/>
          <w:lang w:val="fr-FR"/>
        </w:rPr>
        <w:t xml:space="preserve"> avec la livraiso</w:t>
      </w:r>
      <w:r w:rsidR="00267A93">
        <w:rPr>
          <w:rFonts w:ascii="Helvetica" w:hAnsi="Helvetica" w:cs="Helvetica"/>
          <w:sz w:val="14"/>
          <w:szCs w:val="14"/>
          <w:lang w:val="fr-FR"/>
        </w:rPr>
        <w:t>n/</w:t>
      </w:r>
      <w:r w:rsidR="00E970BB" w:rsidRPr="00E970BB">
        <w:rPr>
          <w:rFonts w:ascii="Helvetica" w:hAnsi="Helvetica" w:cs="Helvetica"/>
          <w:sz w:val="14"/>
          <w:szCs w:val="14"/>
          <w:lang w:val="fr-FR"/>
        </w:rPr>
        <w:t xml:space="preserve"> prestation</w:t>
      </w:r>
      <w:r w:rsidR="00A9792F" w:rsidRPr="00E970BB">
        <w:rPr>
          <w:rFonts w:ascii="Helvetica" w:hAnsi="Helvetica" w:cs="Helvetica"/>
          <w:sz w:val="14"/>
          <w:szCs w:val="14"/>
          <w:lang w:val="fr-FR"/>
        </w:rPr>
        <w:t>.</w:t>
      </w:r>
    </w:p>
    <w:p w14:paraId="291D1175" w14:textId="77777777" w:rsidR="00A9792F" w:rsidRPr="00E970BB" w:rsidRDefault="00E970BB" w:rsidP="00A9792F">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fr-FR"/>
        </w:rPr>
      </w:pPr>
      <w:r w:rsidRPr="00E970BB">
        <w:rPr>
          <w:rFonts w:ascii="Helvetica" w:hAnsi="Helvetica" w:cs="Helvetica"/>
          <w:sz w:val="14"/>
          <w:szCs w:val="14"/>
          <w:lang w:val="fr-FR"/>
        </w:rPr>
        <w:t>Le fournisse</w:t>
      </w:r>
      <w:r w:rsidR="00267A93">
        <w:rPr>
          <w:rFonts w:ascii="Helvetica" w:hAnsi="Helvetica" w:cs="Helvetica"/>
          <w:sz w:val="14"/>
          <w:szCs w:val="14"/>
          <w:lang w:val="fr-FR"/>
        </w:rPr>
        <w:t>ur s’engage à traiter</w:t>
      </w:r>
      <w:r w:rsidRPr="00E970BB">
        <w:rPr>
          <w:rFonts w:ascii="Helvetica" w:hAnsi="Helvetica" w:cs="Helvetica"/>
          <w:sz w:val="14"/>
          <w:szCs w:val="14"/>
          <w:lang w:val="fr-FR"/>
        </w:rPr>
        <w:t xml:space="preserve"> confidentielle</w:t>
      </w:r>
      <w:r w:rsidR="00267A93">
        <w:rPr>
          <w:rFonts w:ascii="Helvetica" w:hAnsi="Helvetica" w:cs="Helvetica"/>
          <w:sz w:val="14"/>
          <w:szCs w:val="14"/>
          <w:lang w:val="fr-FR"/>
        </w:rPr>
        <w:t>ment</w:t>
      </w:r>
      <w:r w:rsidRPr="00E970BB">
        <w:rPr>
          <w:rFonts w:ascii="Helvetica" w:hAnsi="Helvetica" w:cs="Helvetica"/>
          <w:sz w:val="14"/>
          <w:szCs w:val="14"/>
          <w:lang w:val="fr-FR"/>
        </w:rPr>
        <w:t xml:space="preserve"> toutes les particularités</w:t>
      </w:r>
      <w:r>
        <w:rPr>
          <w:rFonts w:ascii="Helvetica" w:hAnsi="Helvetica" w:cs="Helvetica"/>
          <w:sz w:val="14"/>
          <w:szCs w:val="14"/>
          <w:lang w:val="fr-FR"/>
        </w:rPr>
        <w:t xml:space="preserve"> non apparentes, com</w:t>
      </w:r>
      <w:r w:rsidRPr="00E970BB">
        <w:rPr>
          <w:rFonts w:ascii="Helvetica" w:hAnsi="Helvetica" w:cs="Helvetica"/>
          <w:sz w:val="14"/>
          <w:szCs w:val="14"/>
          <w:lang w:val="fr-FR"/>
        </w:rPr>
        <w:t>merciales ou techn</w:t>
      </w:r>
      <w:r>
        <w:rPr>
          <w:rFonts w:ascii="Helvetica" w:hAnsi="Helvetica" w:cs="Helvetica"/>
          <w:sz w:val="14"/>
          <w:szCs w:val="14"/>
          <w:lang w:val="fr-FR"/>
        </w:rPr>
        <w:t>iques, dont il pren</w:t>
      </w:r>
      <w:r w:rsidRPr="00E970BB">
        <w:rPr>
          <w:rFonts w:ascii="Helvetica" w:hAnsi="Helvetica" w:cs="Helvetica"/>
          <w:sz w:val="14"/>
          <w:szCs w:val="14"/>
          <w:lang w:val="fr-FR"/>
        </w:rPr>
        <w:t>d connaissance par les relations</w:t>
      </w:r>
      <w:r>
        <w:rPr>
          <w:rFonts w:ascii="Helvetica" w:hAnsi="Helvetica" w:cs="Helvetica"/>
          <w:sz w:val="14"/>
          <w:szCs w:val="14"/>
          <w:lang w:val="fr-FR"/>
        </w:rPr>
        <w:t xml:space="preserve"> commerciales et </w:t>
      </w:r>
      <w:r w:rsidR="00C66FB5">
        <w:rPr>
          <w:rFonts w:ascii="Helvetica" w:hAnsi="Helvetica" w:cs="Helvetica"/>
          <w:sz w:val="14"/>
          <w:szCs w:val="14"/>
          <w:lang w:val="fr-FR"/>
        </w:rPr>
        <w:t xml:space="preserve">à </w:t>
      </w:r>
      <w:r>
        <w:rPr>
          <w:rFonts w:ascii="Helvetica" w:hAnsi="Helvetica" w:cs="Helvetica"/>
          <w:sz w:val="14"/>
          <w:szCs w:val="14"/>
          <w:lang w:val="fr-FR"/>
        </w:rPr>
        <w:t>ne pas les rendre accessibles à des tiers.</w:t>
      </w:r>
    </w:p>
    <w:p w14:paraId="5B337245" w14:textId="77777777" w:rsidR="00553241" w:rsidRPr="00553241" w:rsidRDefault="00553241" w:rsidP="00A9792F">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fr-FR"/>
        </w:rPr>
      </w:pPr>
      <w:r w:rsidRPr="00553241">
        <w:rPr>
          <w:rFonts w:ascii="Helvetica" w:hAnsi="Helvetica"/>
          <w:sz w:val="14"/>
          <w:szCs w:val="14"/>
          <w:lang w:val="fr-CH"/>
        </w:rPr>
        <w:t>Les</w:t>
      </w:r>
      <w:proofErr w:type="gramStart"/>
      <w:r w:rsidRPr="00553241">
        <w:rPr>
          <w:rFonts w:ascii="Helvetica" w:hAnsi="Helvetica"/>
          <w:sz w:val="14"/>
          <w:szCs w:val="14"/>
          <w:lang w:val="fr-CH"/>
        </w:rPr>
        <w:t xml:space="preserve"> «détails</w:t>
      </w:r>
      <w:proofErr w:type="gramEnd"/>
      <w:r w:rsidRPr="00553241">
        <w:rPr>
          <w:rFonts w:ascii="Helvetica" w:hAnsi="Helvetica"/>
          <w:sz w:val="14"/>
          <w:szCs w:val="14"/>
          <w:lang w:val="fr-CH"/>
        </w:rPr>
        <w:t xml:space="preserve"> non </w:t>
      </w:r>
      <w:proofErr w:type="gramStart"/>
      <w:r w:rsidRPr="00553241">
        <w:rPr>
          <w:rFonts w:ascii="Helvetica" w:hAnsi="Helvetica"/>
          <w:sz w:val="14"/>
          <w:szCs w:val="14"/>
          <w:lang w:val="fr-CH"/>
        </w:rPr>
        <w:t>évidents»</w:t>
      </w:r>
      <w:proofErr w:type="gramEnd"/>
      <w:r w:rsidRPr="00553241">
        <w:rPr>
          <w:rFonts w:ascii="Helvetica" w:hAnsi="Helvetica"/>
          <w:sz w:val="14"/>
          <w:szCs w:val="14"/>
          <w:lang w:val="fr-CH"/>
        </w:rPr>
        <w:t xml:space="preserve"> désignent tous les biens, les processus et les systèmes (y compris les systèmes d’information), les données (y compris les données des clients), les collaborateurs et les sites qui sont temporairement </w:t>
      </w:r>
      <w:r w:rsidRPr="00553241">
        <w:rPr>
          <w:rFonts w:ascii="Helvetica" w:hAnsi="Helvetica"/>
          <w:sz w:val="14"/>
          <w:szCs w:val="14"/>
          <w:lang w:val="fr-CH"/>
        </w:rPr>
        <w:lastRenderedPageBreak/>
        <w:t>utilisés ou traités pour l’exécution du présent contrat et qui ne sont ni librement accessibles ni connus du public.</w:t>
      </w:r>
    </w:p>
    <w:p w14:paraId="5FB3A6D1" w14:textId="072E8BB8" w:rsidR="00A9792F" w:rsidRPr="00E970BB" w:rsidRDefault="00E970BB" w:rsidP="00A9792F">
      <w:pPr>
        <w:numPr>
          <w:ilvl w:val="1"/>
          <w:numId w:val="2"/>
        </w:numPr>
        <w:tabs>
          <w:tab w:val="clear" w:pos="1080"/>
          <w:tab w:val="num" w:pos="252"/>
        </w:tabs>
        <w:autoSpaceDE w:val="0"/>
        <w:autoSpaceDN w:val="0"/>
        <w:adjustRightInd w:val="0"/>
        <w:ind w:left="252" w:hanging="252"/>
        <w:jc w:val="both"/>
        <w:rPr>
          <w:rFonts w:ascii="Helvetica" w:hAnsi="Helvetica" w:cs="Helvetica"/>
          <w:sz w:val="14"/>
          <w:szCs w:val="14"/>
          <w:lang w:val="fr-FR"/>
        </w:rPr>
      </w:pPr>
      <w:r>
        <w:rPr>
          <w:rFonts w:ascii="Helvetica" w:hAnsi="Helvetica" w:cs="Helvetica"/>
          <w:sz w:val="14"/>
          <w:szCs w:val="14"/>
          <w:lang w:val="fr-FR"/>
        </w:rPr>
        <w:t xml:space="preserve">Le fournisseur ne peut faire de la publicité avec la relation commerciale avec la maison </w:t>
      </w:r>
      <w:r w:rsidR="00664994">
        <w:rPr>
          <w:rFonts w:ascii="Helvetica" w:hAnsi="Helvetica" w:cs="Helvetica"/>
          <w:sz w:val="14"/>
          <w:szCs w:val="14"/>
          <w:lang w:val="fr-FR"/>
        </w:rPr>
        <w:t>IWK</w:t>
      </w:r>
      <w:r>
        <w:rPr>
          <w:rFonts w:ascii="Helvetica" w:hAnsi="Helvetica" w:cs="Helvetica"/>
          <w:sz w:val="14"/>
          <w:szCs w:val="14"/>
          <w:lang w:val="fr-FR"/>
        </w:rPr>
        <w:t xml:space="preserve"> qu’avec l’assentiment préalable par écrit de celle-ci</w:t>
      </w:r>
      <w:r w:rsidR="00A9792F" w:rsidRPr="00E970BB">
        <w:rPr>
          <w:rFonts w:ascii="Helvetica" w:hAnsi="Helvetica" w:cs="Helvetica"/>
          <w:sz w:val="14"/>
          <w:szCs w:val="14"/>
          <w:lang w:val="fr-FR"/>
        </w:rPr>
        <w:t>.</w:t>
      </w:r>
    </w:p>
    <w:p w14:paraId="0A139365" w14:textId="77777777" w:rsidR="00A9792F" w:rsidRPr="001D1BB1" w:rsidRDefault="00E970BB"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proofErr w:type="spellStart"/>
      <w:r>
        <w:rPr>
          <w:rFonts w:ascii="EAGKGF+Arial,Bold" w:hAnsi="EAGKGF+Arial,Bold" w:cs="EAGKGF+Arial,Bold"/>
          <w:b/>
          <w:bCs/>
          <w:color w:val="000000"/>
          <w:sz w:val="14"/>
          <w:szCs w:val="14"/>
        </w:rPr>
        <w:t>Juridiction</w:t>
      </w:r>
      <w:proofErr w:type="spellEnd"/>
      <w:r>
        <w:rPr>
          <w:rFonts w:ascii="EAGKGF+Arial,Bold" w:hAnsi="EAGKGF+Arial,Bold" w:cs="EAGKGF+Arial,Bold"/>
          <w:b/>
          <w:bCs/>
          <w:color w:val="000000"/>
          <w:sz w:val="14"/>
          <w:szCs w:val="14"/>
        </w:rPr>
        <w:t xml:space="preserve"> et </w:t>
      </w:r>
      <w:proofErr w:type="spellStart"/>
      <w:r>
        <w:rPr>
          <w:rFonts w:ascii="EAGKGF+Arial,Bold" w:hAnsi="EAGKGF+Arial,Bold" w:cs="EAGKGF+Arial,Bold"/>
          <w:b/>
          <w:bCs/>
          <w:color w:val="000000"/>
          <w:sz w:val="14"/>
          <w:szCs w:val="14"/>
        </w:rPr>
        <w:t>droit</w:t>
      </w:r>
      <w:proofErr w:type="spellEnd"/>
      <w:r>
        <w:rPr>
          <w:rFonts w:ascii="EAGKGF+Arial,Bold" w:hAnsi="EAGKGF+Arial,Bold" w:cs="EAGKGF+Arial,Bold"/>
          <w:b/>
          <w:bCs/>
          <w:color w:val="000000"/>
          <w:sz w:val="14"/>
          <w:szCs w:val="14"/>
        </w:rPr>
        <w:t xml:space="preserve"> </w:t>
      </w:r>
      <w:proofErr w:type="spellStart"/>
      <w:r>
        <w:rPr>
          <w:rFonts w:ascii="EAGKGF+Arial,Bold" w:hAnsi="EAGKGF+Arial,Bold" w:cs="EAGKGF+Arial,Bold"/>
          <w:b/>
          <w:bCs/>
          <w:color w:val="000000"/>
          <w:sz w:val="14"/>
          <w:szCs w:val="14"/>
        </w:rPr>
        <w:t>applicable</w:t>
      </w:r>
      <w:proofErr w:type="spellEnd"/>
      <w:r w:rsidR="00A9792F" w:rsidRPr="001D1BB1">
        <w:rPr>
          <w:rFonts w:ascii="EAGKGF+Arial,Bold" w:hAnsi="EAGKGF+Arial,Bold" w:cs="EAGKGF+Arial,Bold"/>
          <w:b/>
          <w:bCs/>
          <w:color w:val="000000"/>
          <w:sz w:val="14"/>
          <w:szCs w:val="14"/>
        </w:rPr>
        <w:t xml:space="preserve"> </w:t>
      </w:r>
    </w:p>
    <w:p w14:paraId="2C0A39A6" w14:textId="53EEE9AA" w:rsidR="00A9792F" w:rsidRPr="00664994" w:rsidRDefault="00E970BB"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CH"/>
        </w:rPr>
      </w:pPr>
      <w:r w:rsidRPr="00F023EA">
        <w:rPr>
          <w:rFonts w:ascii="EAGKGH+Arial" w:hAnsi="EAGKGH+Arial" w:cs="EAGKGH+Arial"/>
          <w:color w:val="000000"/>
          <w:sz w:val="14"/>
          <w:szCs w:val="14"/>
          <w:lang w:val="fr-CH"/>
        </w:rPr>
        <w:t>La relation contractuelle entre</w:t>
      </w:r>
      <w:r w:rsidR="00A9792F" w:rsidRPr="00F023EA">
        <w:rPr>
          <w:rFonts w:ascii="EAGKGH+Arial" w:hAnsi="EAGKGH+Arial" w:cs="EAGKGH+Arial"/>
          <w:color w:val="000000"/>
          <w:sz w:val="14"/>
          <w:szCs w:val="14"/>
          <w:lang w:val="fr-CH"/>
        </w:rPr>
        <w:t xml:space="preserve"> </w:t>
      </w:r>
      <w:r w:rsidR="00664994">
        <w:rPr>
          <w:rFonts w:ascii="EAGKGH+Arial" w:hAnsi="EAGKGH+Arial" w:cs="EAGKGH+Arial"/>
          <w:color w:val="000000"/>
          <w:sz w:val="14"/>
          <w:szCs w:val="14"/>
          <w:lang w:val="fr-CH"/>
        </w:rPr>
        <w:t>IWK</w:t>
      </w:r>
      <w:r w:rsidRPr="00F023EA">
        <w:rPr>
          <w:rFonts w:ascii="EAGKGH+Arial" w:hAnsi="EAGKGH+Arial" w:cs="EAGKGH+Arial"/>
          <w:color w:val="000000"/>
          <w:sz w:val="14"/>
          <w:szCs w:val="14"/>
          <w:lang w:val="fr-CH"/>
        </w:rPr>
        <w:t xml:space="preserve"> et le fournisseur relève </w:t>
      </w:r>
      <w:r w:rsidR="00186E9F" w:rsidRPr="00F023EA">
        <w:rPr>
          <w:rFonts w:ascii="EAGKGH+Arial" w:hAnsi="EAGKGH+Arial" w:cs="EAGKGH+Arial"/>
          <w:color w:val="000000"/>
          <w:sz w:val="14"/>
          <w:szCs w:val="14"/>
          <w:lang w:val="fr-CH"/>
        </w:rPr>
        <w:t>du droit suisse</w:t>
      </w:r>
      <w:r w:rsidR="00A9792F" w:rsidRPr="00F023EA">
        <w:rPr>
          <w:rFonts w:ascii="EAGKGH+Arial" w:hAnsi="EAGKGH+Arial" w:cs="EAGKGH+Arial"/>
          <w:color w:val="000000"/>
          <w:sz w:val="14"/>
          <w:szCs w:val="14"/>
          <w:lang w:val="fr-CH"/>
        </w:rPr>
        <w:t xml:space="preserve">. </w:t>
      </w:r>
      <w:r w:rsidR="00186E9F" w:rsidRPr="00664994">
        <w:rPr>
          <w:rFonts w:ascii="EAGKGH+Arial" w:hAnsi="EAGKGH+Arial" w:cs="EAGKGH+Arial"/>
          <w:color w:val="000000"/>
          <w:sz w:val="14"/>
          <w:szCs w:val="14"/>
          <w:lang w:val="fr-CH"/>
        </w:rPr>
        <w:t xml:space="preserve">Le lieu de juridiction est </w:t>
      </w:r>
      <w:r w:rsidR="00664994">
        <w:rPr>
          <w:rFonts w:ascii="EAGKGH+Arial" w:hAnsi="EAGKGH+Arial" w:cs="EAGKGH+Arial"/>
          <w:color w:val="000000"/>
          <w:sz w:val="14"/>
          <w:szCs w:val="14"/>
          <w:lang w:val="fr-CH"/>
        </w:rPr>
        <w:t>Seuzach</w:t>
      </w:r>
      <w:r w:rsidR="00186E9F" w:rsidRPr="00664994">
        <w:rPr>
          <w:rFonts w:ascii="EAGKGH+Arial" w:hAnsi="EAGKGH+Arial" w:cs="EAGKGH+Arial"/>
          <w:color w:val="000000"/>
          <w:sz w:val="14"/>
          <w:szCs w:val="14"/>
          <w:lang w:val="fr-CH"/>
        </w:rPr>
        <w:t xml:space="preserve"> - Suisse</w:t>
      </w:r>
      <w:r w:rsidR="00A9792F" w:rsidRPr="00664994">
        <w:rPr>
          <w:rFonts w:ascii="EAGKGH+Arial" w:hAnsi="EAGKGH+Arial" w:cs="EAGKGH+Arial"/>
          <w:color w:val="000000"/>
          <w:sz w:val="14"/>
          <w:szCs w:val="14"/>
          <w:lang w:val="fr-CH"/>
        </w:rPr>
        <w:t>.</w:t>
      </w:r>
    </w:p>
    <w:p w14:paraId="1F525260" w14:textId="521AB18E" w:rsidR="00A9792F" w:rsidRPr="00553241" w:rsidRDefault="00664994" w:rsidP="00A9792F">
      <w:pPr>
        <w:numPr>
          <w:ilvl w:val="1"/>
          <w:numId w:val="2"/>
        </w:numPr>
        <w:tabs>
          <w:tab w:val="clear" w:pos="1080"/>
          <w:tab w:val="num" w:pos="252"/>
        </w:tabs>
        <w:autoSpaceDE w:val="0"/>
        <w:autoSpaceDN w:val="0"/>
        <w:adjustRightInd w:val="0"/>
        <w:ind w:left="252" w:hanging="252"/>
        <w:jc w:val="both"/>
        <w:rPr>
          <w:rFonts w:ascii="EAGKGH+Arial" w:hAnsi="EAGKGH+Arial" w:cs="EAGKGH+Arial"/>
          <w:color w:val="000000"/>
          <w:sz w:val="14"/>
          <w:szCs w:val="14"/>
          <w:lang w:val="fr-FR"/>
        </w:rPr>
      </w:pPr>
      <w:r>
        <w:rPr>
          <w:rFonts w:ascii="EAGKGH+Arial" w:hAnsi="EAGKGH+Arial" w:cs="EAGKGH+Arial"/>
          <w:color w:val="000000"/>
          <w:sz w:val="14"/>
          <w:szCs w:val="14"/>
          <w:lang w:val="fr-FR"/>
        </w:rPr>
        <w:t>IWK</w:t>
      </w:r>
      <w:r w:rsidR="004564F2" w:rsidRPr="00F023EA">
        <w:rPr>
          <w:rFonts w:ascii="EAGKGH+Arial" w:hAnsi="EAGKGH+Arial" w:cs="EAGKGH+Arial"/>
          <w:color w:val="000000"/>
          <w:sz w:val="14"/>
          <w:szCs w:val="14"/>
          <w:lang w:val="fr-FR"/>
        </w:rPr>
        <w:t xml:space="preserve"> est</w:t>
      </w:r>
      <w:r w:rsidR="00267A93" w:rsidRPr="00F023EA">
        <w:rPr>
          <w:rFonts w:ascii="EAGKGH+Arial" w:hAnsi="EAGKGH+Arial" w:cs="EAGKGH+Arial"/>
          <w:color w:val="000000"/>
          <w:sz w:val="14"/>
          <w:szCs w:val="14"/>
          <w:lang w:val="fr-FR"/>
        </w:rPr>
        <w:t xml:space="preserve"> également autorisée à pour</w:t>
      </w:r>
      <w:r w:rsidR="00186E9F" w:rsidRPr="00F023EA">
        <w:rPr>
          <w:rFonts w:ascii="EAGKGH+Arial" w:hAnsi="EAGKGH+Arial" w:cs="EAGKGH+Arial"/>
          <w:color w:val="000000"/>
          <w:sz w:val="14"/>
          <w:szCs w:val="14"/>
          <w:lang w:val="fr-FR"/>
        </w:rPr>
        <w:t>s</w:t>
      </w:r>
      <w:r w:rsidR="00267A93" w:rsidRPr="00F023EA">
        <w:rPr>
          <w:rFonts w:ascii="EAGKGH+Arial" w:hAnsi="EAGKGH+Arial" w:cs="EAGKGH+Arial"/>
          <w:color w:val="000000"/>
          <w:sz w:val="14"/>
          <w:szCs w:val="14"/>
          <w:lang w:val="fr-FR"/>
        </w:rPr>
        <w:t>u</w:t>
      </w:r>
      <w:r w:rsidR="004564F2" w:rsidRPr="00F023EA">
        <w:rPr>
          <w:rFonts w:ascii="EAGKGH+Arial" w:hAnsi="EAGKGH+Arial" w:cs="EAGKGH+Arial"/>
          <w:color w:val="000000"/>
          <w:sz w:val="14"/>
          <w:szCs w:val="14"/>
          <w:lang w:val="fr-FR"/>
        </w:rPr>
        <w:t>ivre le fournisseur</w:t>
      </w:r>
      <w:r w:rsidR="00186E9F" w:rsidRPr="00553241">
        <w:rPr>
          <w:rFonts w:ascii="EAGKGH+Arial" w:hAnsi="EAGKGH+Arial" w:cs="EAGKGH+Arial"/>
          <w:color w:val="000000"/>
          <w:sz w:val="14"/>
          <w:szCs w:val="14"/>
          <w:lang w:val="fr-FR"/>
        </w:rPr>
        <w:t xml:space="preserve"> à son siège</w:t>
      </w:r>
      <w:r w:rsidR="00A9792F" w:rsidRPr="00553241">
        <w:rPr>
          <w:rFonts w:ascii="EAGKGH+Arial" w:hAnsi="EAGKGH+Arial" w:cs="EAGKGH+Arial"/>
          <w:color w:val="000000"/>
          <w:sz w:val="14"/>
          <w:szCs w:val="14"/>
          <w:lang w:val="fr-FR"/>
        </w:rPr>
        <w:t xml:space="preserve">. </w:t>
      </w:r>
    </w:p>
    <w:p w14:paraId="3EA50176" w14:textId="77777777" w:rsidR="00A9792F" w:rsidRPr="00433BC3" w:rsidRDefault="004D5694" w:rsidP="00815520">
      <w:pPr>
        <w:numPr>
          <w:ilvl w:val="0"/>
          <w:numId w:val="2"/>
        </w:numPr>
        <w:tabs>
          <w:tab w:val="clear" w:pos="360"/>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lang w:val="fr-CH"/>
        </w:rPr>
      </w:pPr>
      <w:r w:rsidRPr="00433BC3">
        <w:rPr>
          <w:rFonts w:ascii="EAGKGF+Arial,Bold" w:hAnsi="EAGKGF+Arial,Bold" w:cs="EAGKGF+Arial,Bold"/>
          <w:b/>
          <w:bCs/>
          <w:color w:val="000000"/>
          <w:sz w:val="14"/>
          <w:szCs w:val="14"/>
          <w:lang w:val="fr-CH"/>
        </w:rPr>
        <w:t>Invalidité</w:t>
      </w:r>
      <w:r w:rsidR="00186E9F" w:rsidRPr="00433BC3">
        <w:rPr>
          <w:rFonts w:ascii="EAGKGF+Arial,Bold" w:hAnsi="EAGKGF+Arial,Bold" w:cs="EAGKGF+Arial,Bold"/>
          <w:b/>
          <w:bCs/>
          <w:color w:val="000000"/>
          <w:sz w:val="14"/>
          <w:szCs w:val="14"/>
          <w:lang w:val="fr-CH"/>
        </w:rPr>
        <w:t xml:space="preserve"> partielle</w:t>
      </w:r>
    </w:p>
    <w:p w14:paraId="5B35E136" w14:textId="77777777" w:rsidR="00A9792F" w:rsidRPr="006D14F5" w:rsidRDefault="00186E9F" w:rsidP="00A9792F">
      <w:pPr>
        <w:numPr>
          <w:ilvl w:val="1"/>
          <w:numId w:val="2"/>
        </w:numPr>
        <w:tabs>
          <w:tab w:val="clear" w:pos="1080"/>
          <w:tab w:val="num" w:pos="252"/>
        </w:tabs>
        <w:autoSpaceDE w:val="0"/>
        <w:autoSpaceDN w:val="0"/>
        <w:adjustRightInd w:val="0"/>
        <w:ind w:left="252" w:hanging="252"/>
        <w:jc w:val="both"/>
        <w:rPr>
          <w:sz w:val="14"/>
          <w:szCs w:val="14"/>
          <w:lang w:val="fr-FR"/>
        </w:rPr>
      </w:pPr>
      <w:r w:rsidRPr="00553241">
        <w:rPr>
          <w:rFonts w:cs="Arial"/>
          <w:sz w:val="14"/>
          <w:szCs w:val="14"/>
          <w:lang w:val="fr-FR"/>
        </w:rPr>
        <w:t>Au cas où les présentes conditions d’achat devaient être</w:t>
      </w:r>
      <w:r w:rsidR="006D14F5" w:rsidRPr="00553241">
        <w:rPr>
          <w:rFonts w:cs="Arial"/>
          <w:sz w:val="14"/>
          <w:szCs w:val="14"/>
          <w:lang w:val="fr-FR"/>
        </w:rPr>
        <w:t xml:space="preserve"> en partie</w:t>
      </w:r>
      <w:r w:rsidR="006D14F5" w:rsidRPr="006D14F5">
        <w:rPr>
          <w:rFonts w:cs="Arial"/>
          <w:sz w:val="14"/>
          <w:szCs w:val="14"/>
          <w:lang w:val="fr-FR"/>
        </w:rPr>
        <w:t xml:space="preserve"> </w:t>
      </w:r>
      <w:r w:rsidR="004D5694">
        <w:rPr>
          <w:rFonts w:cs="Arial"/>
          <w:sz w:val="14"/>
          <w:szCs w:val="14"/>
          <w:lang w:val="fr-FR"/>
        </w:rPr>
        <w:t>invalides</w:t>
      </w:r>
      <w:r w:rsidRPr="006D14F5">
        <w:rPr>
          <w:rFonts w:cs="Arial"/>
          <w:sz w:val="14"/>
          <w:szCs w:val="14"/>
          <w:lang w:val="fr-FR"/>
        </w:rPr>
        <w:t>, le contrat garde par ailleurs sa validité</w:t>
      </w:r>
      <w:r w:rsidR="00A9792F" w:rsidRPr="006D14F5">
        <w:rPr>
          <w:rFonts w:cs="Arial"/>
          <w:sz w:val="14"/>
          <w:szCs w:val="14"/>
          <w:lang w:val="fr-FR"/>
        </w:rPr>
        <w:t>.</w:t>
      </w:r>
      <w:r w:rsidR="004D5694">
        <w:rPr>
          <w:rFonts w:cs="Arial"/>
          <w:sz w:val="14"/>
          <w:szCs w:val="14"/>
          <w:lang w:val="fr-FR"/>
        </w:rPr>
        <w:t xml:space="preserve"> La clause invalide</w:t>
      </w:r>
      <w:r w:rsidRPr="006D14F5">
        <w:rPr>
          <w:rFonts w:cs="Arial"/>
          <w:sz w:val="14"/>
          <w:szCs w:val="14"/>
          <w:lang w:val="fr-FR"/>
        </w:rPr>
        <w:t xml:space="preserve"> </w:t>
      </w:r>
      <w:r w:rsidR="006D14F5">
        <w:rPr>
          <w:rFonts w:cs="Arial"/>
          <w:sz w:val="14"/>
          <w:szCs w:val="14"/>
          <w:lang w:val="fr-FR"/>
        </w:rPr>
        <w:t>est à r</w:t>
      </w:r>
      <w:r w:rsidR="006D14F5" w:rsidRPr="006D14F5">
        <w:rPr>
          <w:rFonts w:cs="Arial"/>
          <w:sz w:val="14"/>
          <w:szCs w:val="14"/>
          <w:lang w:val="fr-FR"/>
        </w:rPr>
        <w:t>e</w:t>
      </w:r>
      <w:r w:rsidR="006D14F5">
        <w:rPr>
          <w:rFonts w:cs="Arial"/>
          <w:sz w:val="14"/>
          <w:szCs w:val="14"/>
          <w:lang w:val="fr-FR"/>
        </w:rPr>
        <w:t>mplacer par u</w:t>
      </w:r>
      <w:r w:rsidR="004D5694">
        <w:rPr>
          <w:rFonts w:cs="Arial"/>
          <w:sz w:val="14"/>
          <w:szCs w:val="14"/>
          <w:lang w:val="fr-FR"/>
        </w:rPr>
        <w:t>ne clause valide</w:t>
      </w:r>
      <w:r w:rsidR="006D14F5" w:rsidRPr="006D14F5">
        <w:rPr>
          <w:rFonts w:cs="Arial"/>
          <w:sz w:val="14"/>
          <w:szCs w:val="14"/>
          <w:lang w:val="fr-FR"/>
        </w:rPr>
        <w:t xml:space="preserve">, dont le sens et le but se rapprochent le plus </w:t>
      </w:r>
      <w:r w:rsidR="004D5694">
        <w:rPr>
          <w:rFonts w:cs="Arial"/>
          <w:sz w:val="14"/>
          <w:szCs w:val="14"/>
          <w:lang w:val="fr-FR"/>
        </w:rPr>
        <w:t>possible de la clause devenue invalide</w:t>
      </w:r>
      <w:r w:rsidR="00A9792F" w:rsidRPr="006D14F5">
        <w:rPr>
          <w:rFonts w:cs="Arial"/>
          <w:sz w:val="14"/>
          <w:szCs w:val="14"/>
          <w:lang w:val="fr-FR"/>
        </w:rPr>
        <w:t>.</w:t>
      </w:r>
    </w:p>
    <w:p w14:paraId="3D0DAA30" w14:textId="635F9C37" w:rsidR="00A9792F" w:rsidRPr="001D1BB1" w:rsidRDefault="00A9792F" w:rsidP="00A9792F">
      <w:pPr>
        <w:tabs>
          <w:tab w:val="num" w:pos="252"/>
          <w:tab w:val="right" w:pos="5040"/>
        </w:tabs>
        <w:autoSpaceDE w:val="0"/>
        <w:autoSpaceDN w:val="0"/>
        <w:adjustRightInd w:val="0"/>
        <w:ind w:left="252" w:hanging="252"/>
        <w:jc w:val="both"/>
        <w:rPr>
          <w:sz w:val="14"/>
          <w:szCs w:val="14"/>
        </w:rPr>
      </w:pPr>
      <w:r w:rsidRPr="006D14F5">
        <w:rPr>
          <w:rFonts w:cs="Arial"/>
          <w:sz w:val="14"/>
          <w:szCs w:val="14"/>
          <w:lang w:val="fr-FR"/>
        </w:rPr>
        <w:tab/>
      </w:r>
      <w:r w:rsidRPr="006D14F5">
        <w:rPr>
          <w:rFonts w:cs="Arial"/>
          <w:sz w:val="14"/>
          <w:szCs w:val="14"/>
          <w:lang w:val="fr-FR"/>
        </w:rPr>
        <w:tab/>
      </w:r>
      <w:r w:rsidR="00664994">
        <w:rPr>
          <w:rFonts w:cs="Arial"/>
          <w:sz w:val="14"/>
          <w:szCs w:val="14"/>
        </w:rPr>
        <w:t>Seuzach</w:t>
      </w:r>
      <w:r w:rsidRPr="001D1BB1">
        <w:rPr>
          <w:rFonts w:cs="Arial"/>
          <w:sz w:val="14"/>
          <w:szCs w:val="14"/>
        </w:rPr>
        <w:t xml:space="preserve">, </w:t>
      </w:r>
      <w:r w:rsidR="00664994">
        <w:rPr>
          <w:rFonts w:cs="Arial"/>
          <w:sz w:val="14"/>
          <w:szCs w:val="14"/>
        </w:rPr>
        <w:t>octobre</w:t>
      </w:r>
      <w:r w:rsidR="0027408B">
        <w:rPr>
          <w:rFonts w:cs="Arial"/>
          <w:sz w:val="14"/>
          <w:szCs w:val="14"/>
        </w:rPr>
        <w:t>.2025</w:t>
      </w:r>
    </w:p>
    <w:sectPr w:rsidR="00A9792F" w:rsidRPr="001D1BB1" w:rsidSect="00664994">
      <w:headerReference w:type="default" r:id="rId7"/>
      <w:type w:val="continuous"/>
      <w:pgSz w:w="11906" w:h="16838"/>
      <w:pgMar w:top="709" w:right="721" w:bottom="360" w:left="540" w:header="709" w:footer="709" w:gutter="0"/>
      <w:cols w:num="2" w:space="708" w:equalWidth="0">
        <w:col w:w="5102" w:space="433"/>
        <w:col w:w="51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D23A" w14:textId="77777777" w:rsidR="009D042A" w:rsidRDefault="009D042A">
      <w:r>
        <w:separator/>
      </w:r>
    </w:p>
  </w:endnote>
  <w:endnote w:type="continuationSeparator" w:id="0">
    <w:p w14:paraId="73523CA3" w14:textId="77777777" w:rsidR="009D042A" w:rsidRDefault="009D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AGKGF+Arial,Bold">
    <w:altName w:val="Arial"/>
    <w:panose1 w:val="00000000000000000000"/>
    <w:charset w:val="00"/>
    <w:family w:val="swiss"/>
    <w:notTrueType/>
    <w:pitch w:val="default"/>
    <w:sig w:usb0="00000003" w:usb1="00000000" w:usb2="00000000" w:usb3="00000000" w:csb0="00000001" w:csb1="00000000"/>
  </w:font>
  <w:font w:name="EAGKGH+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AB72" w14:textId="77777777" w:rsidR="009D042A" w:rsidRDefault="009D042A">
      <w:r>
        <w:separator/>
      </w:r>
    </w:p>
  </w:footnote>
  <w:footnote w:type="continuationSeparator" w:id="0">
    <w:p w14:paraId="559661FA" w14:textId="77777777" w:rsidR="009D042A" w:rsidRDefault="009D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596A" w14:textId="6994AC80" w:rsidR="006A4FD0" w:rsidRPr="006D14F5" w:rsidRDefault="00664994" w:rsidP="00664994">
    <w:pPr>
      <w:rPr>
        <w:lang w:val="fr-FR"/>
      </w:rPr>
    </w:pPr>
    <w:r>
      <w:rPr>
        <w:noProof/>
      </w:rPr>
      <w:drawing>
        <wp:anchor distT="0" distB="0" distL="114300" distR="114300" simplePos="0" relativeHeight="251659264" behindDoc="0" locked="0" layoutInCell="1" allowOverlap="1" wp14:anchorId="035A046C" wp14:editId="040B756A">
          <wp:simplePos x="0" y="0"/>
          <wp:positionH relativeFrom="margin">
            <wp:posOffset>5825911</wp:posOffset>
          </wp:positionH>
          <wp:positionV relativeFrom="paragraph">
            <wp:posOffset>-108594</wp:posOffset>
          </wp:positionV>
          <wp:extent cx="1038860" cy="309245"/>
          <wp:effectExtent l="0" t="0" r="8890" b="0"/>
          <wp:wrapNone/>
          <wp:docPr id="130897845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26436"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38860" cy="309245"/>
                  </a:xfrm>
                  <a:prstGeom prst="rect">
                    <a:avLst/>
                  </a:prstGeom>
                </pic:spPr>
              </pic:pic>
            </a:graphicData>
          </a:graphic>
          <wp14:sizeRelH relativeFrom="margin">
            <wp14:pctWidth>0</wp14:pctWidth>
          </wp14:sizeRelH>
          <wp14:sizeRelV relativeFrom="margin">
            <wp14:pctHeight>0</wp14:pctHeight>
          </wp14:sizeRelV>
        </wp:anchor>
      </w:drawing>
    </w:r>
    <w:r w:rsidR="006D14F5" w:rsidRPr="006D14F5">
      <w:rPr>
        <w:b/>
        <w:bCs/>
        <w:sz w:val="24"/>
        <w:szCs w:val="24"/>
        <w:lang w:val="fr-FR"/>
      </w:rPr>
      <w:t>Conditions générales d’achat de la maison</w:t>
    </w:r>
    <w:r w:rsidR="006A4FD0" w:rsidRPr="006D14F5">
      <w:rPr>
        <w:b/>
        <w:bCs/>
        <w:sz w:val="24"/>
        <w:szCs w:val="24"/>
        <w:lang w:val="fr-FR"/>
      </w:rPr>
      <w:t xml:space="preserve"> </w:t>
    </w:r>
    <w:r>
      <w:rPr>
        <w:b/>
        <w:sz w:val="24"/>
      </w:rPr>
      <w:t>IWK Integrierte Wärme und Kraft AG</w:t>
    </w:r>
    <w:r>
      <w:rPr>
        <w:b/>
        <w:sz w:val="24"/>
      </w:rPr>
      <w:tab/>
    </w:r>
  </w:p>
  <w:p w14:paraId="06149D0D" w14:textId="77777777" w:rsidR="00664994" w:rsidRDefault="00664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D5E"/>
    <w:multiLevelType w:val="multilevel"/>
    <w:tmpl w:val="DB748F2E"/>
    <w:lvl w:ilvl="0">
      <w:start w:val="1"/>
      <w:numFmt w:val="decimal"/>
      <w:isLgl/>
      <w:lvlText w:val="%1."/>
      <w:lvlJc w:val="left"/>
      <w:pPr>
        <w:tabs>
          <w:tab w:val="num" w:pos="782"/>
        </w:tabs>
        <w:ind w:left="57" w:hanging="57"/>
      </w:pPr>
      <w:rPr>
        <w:rFonts w:ascii="Arial" w:hAnsi="Arial" w:hint="default"/>
        <w:b/>
        <w:i w:val="0"/>
        <w:sz w:val="20"/>
      </w:rPr>
    </w:lvl>
    <w:lvl w:ilvl="1">
      <w:start w:val="1"/>
      <w:numFmt w:val="decimal"/>
      <w:isLgl/>
      <w:lvlText w:val="%1.%2"/>
      <w:lvlJc w:val="left"/>
      <w:pPr>
        <w:tabs>
          <w:tab w:val="num" w:pos="782"/>
        </w:tabs>
        <w:ind w:left="0" w:firstLine="0"/>
      </w:pPr>
      <w:rPr>
        <w:rFonts w:ascii="Arial" w:hAnsi="Arial" w:hint="default"/>
        <w:b w:val="0"/>
        <w:i w:val="0"/>
        <w:sz w:val="20"/>
      </w:rPr>
    </w:lvl>
    <w:lvl w:ilvl="2">
      <w:start w:val="1"/>
      <w:numFmt w:val="decimal"/>
      <w:isLgl/>
      <w:lvlText w:val="%1.%2.%3"/>
      <w:lvlJc w:val="left"/>
      <w:pPr>
        <w:tabs>
          <w:tab w:val="num" w:pos="782"/>
        </w:tabs>
        <w:ind w:left="0" w:firstLine="0"/>
      </w:pPr>
      <w:rPr>
        <w:rFonts w:hint="default"/>
      </w:rPr>
    </w:lvl>
    <w:lvl w:ilvl="3">
      <w:start w:val="1"/>
      <w:numFmt w:val="decimal"/>
      <w:isLgl/>
      <w:lvlText w:val="%1.%2.%3.%4"/>
      <w:lvlJc w:val="left"/>
      <w:pPr>
        <w:tabs>
          <w:tab w:val="num" w:pos="782"/>
        </w:tabs>
        <w:ind w:left="0" w:firstLine="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D13423"/>
    <w:multiLevelType w:val="hybridMultilevel"/>
    <w:tmpl w:val="87B23A8C"/>
    <w:lvl w:ilvl="0" w:tplc="659CA674">
      <w:start w:val="1"/>
      <w:numFmt w:val="decimal"/>
      <w:lvlText w:val="%1."/>
      <w:lvlJc w:val="left"/>
      <w:pPr>
        <w:tabs>
          <w:tab w:val="num" w:pos="360"/>
        </w:tabs>
        <w:ind w:left="360" w:hanging="360"/>
      </w:pPr>
      <w:rPr>
        <w:rFonts w:hint="default"/>
        <w:b/>
        <w:i w:val="0"/>
        <w:sz w:val="14"/>
      </w:rPr>
    </w:lvl>
    <w:lvl w:ilvl="1" w:tplc="08070019">
      <w:start w:val="1"/>
      <w:numFmt w:val="lowerLetter"/>
      <w:lvlText w:val="%2."/>
      <w:lvlJc w:val="left"/>
      <w:pPr>
        <w:tabs>
          <w:tab w:val="num" w:pos="1080"/>
        </w:tabs>
        <w:ind w:left="1080" w:hanging="360"/>
      </w:pPr>
    </w:lvl>
    <w:lvl w:ilvl="2" w:tplc="72D03476">
      <w:start w:val="1"/>
      <w:numFmt w:val="ordinal"/>
      <w:lvlText w:val="%3"/>
      <w:lvlJc w:val="right"/>
      <w:pPr>
        <w:tabs>
          <w:tab w:val="num" w:pos="1800"/>
        </w:tabs>
        <w:ind w:left="1800" w:hanging="180"/>
      </w:pPr>
      <w:rPr>
        <w:rFonts w:hint="default"/>
        <w:b w:val="0"/>
        <w:i w:val="0"/>
        <w:sz w:val="14"/>
      </w:rPr>
    </w:lvl>
    <w:lvl w:ilvl="3" w:tplc="0807000F">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 w15:restartNumberingAfterBreak="0">
    <w:nsid w:val="1A6E260D"/>
    <w:multiLevelType w:val="multilevel"/>
    <w:tmpl w:val="AFAE16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39C21E4"/>
    <w:multiLevelType w:val="multilevel"/>
    <w:tmpl w:val="DD2A4E1C"/>
    <w:lvl w:ilvl="0">
      <w:start w:val="1"/>
      <w:numFmt w:val="decimal"/>
      <w:lvlText w:val="%1."/>
      <w:lvlJc w:val="left"/>
      <w:pPr>
        <w:tabs>
          <w:tab w:val="num" w:pos="360"/>
        </w:tabs>
        <w:ind w:left="360" w:hanging="360"/>
      </w:pPr>
      <w:rPr>
        <w:rFonts w:hint="default"/>
        <w:b/>
        <w:i w:val="0"/>
        <w:sz w:val="1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4BB79DC"/>
    <w:multiLevelType w:val="multilevel"/>
    <w:tmpl w:val="032293CC"/>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D4561E4"/>
    <w:multiLevelType w:val="hybridMultilevel"/>
    <w:tmpl w:val="59184FA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709A117E"/>
    <w:multiLevelType w:val="multilevel"/>
    <w:tmpl w:val="AF38642E"/>
    <w:lvl w:ilvl="0">
      <w:start w:val="1"/>
      <w:numFmt w:val="decimal"/>
      <w:lvlText w:val="%1."/>
      <w:lvlJc w:val="left"/>
      <w:pPr>
        <w:tabs>
          <w:tab w:val="num" w:pos="360"/>
        </w:tabs>
        <w:ind w:left="360" w:hanging="360"/>
      </w:pPr>
      <w:rPr>
        <w:rFonts w:hint="default"/>
        <w:b/>
        <w:i w:val="0"/>
        <w:sz w:val="14"/>
      </w:rPr>
    </w:lvl>
    <w:lvl w:ilvl="1">
      <w:start w:val="1"/>
      <w:numFmt w:val="lowerLetter"/>
      <w:lvlText w:val="%2."/>
      <w:lvlJc w:val="left"/>
      <w:pPr>
        <w:tabs>
          <w:tab w:val="num" w:pos="1080"/>
        </w:tabs>
        <w:ind w:left="1080" w:hanging="360"/>
      </w:pPr>
    </w:lvl>
    <w:lvl w:ilvl="2">
      <w:start w:val="1"/>
      <w:numFmt w:val="ordinal"/>
      <w:lvlText w:val="%3."/>
      <w:lvlJc w:val="right"/>
      <w:pPr>
        <w:tabs>
          <w:tab w:val="num" w:pos="1800"/>
        </w:tabs>
        <w:ind w:left="1800" w:hanging="180"/>
      </w:pPr>
      <w:rPr>
        <w:rFonts w:hint="default"/>
        <w:b/>
        <w:i w:val="0"/>
        <w:sz w:val="1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7BBB7BB6"/>
    <w:multiLevelType w:val="hybridMultilevel"/>
    <w:tmpl w:val="9A08A48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145464427">
    <w:abstractNumId w:val="7"/>
  </w:num>
  <w:num w:numId="2" w16cid:durableId="1072701739">
    <w:abstractNumId w:val="1"/>
  </w:num>
  <w:num w:numId="3" w16cid:durableId="1521317475">
    <w:abstractNumId w:val="5"/>
  </w:num>
  <w:num w:numId="4" w16cid:durableId="443692628">
    <w:abstractNumId w:val="4"/>
  </w:num>
  <w:num w:numId="5" w16cid:durableId="2084142121">
    <w:abstractNumId w:val="0"/>
  </w:num>
  <w:num w:numId="6" w16cid:durableId="483739814">
    <w:abstractNumId w:val="2"/>
  </w:num>
  <w:num w:numId="7" w16cid:durableId="2141724612">
    <w:abstractNumId w:val="3"/>
  </w:num>
  <w:num w:numId="8" w16cid:durableId="1052583144">
    <w:abstractNumId w:val="6"/>
  </w:num>
  <w:num w:numId="9" w16cid:durableId="959383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de-CH"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3"/>
    <w:rsid w:val="0004408E"/>
    <w:rsid w:val="00051F69"/>
    <w:rsid w:val="00053232"/>
    <w:rsid w:val="00061D57"/>
    <w:rsid w:val="000A79DE"/>
    <w:rsid w:val="000C64FF"/>
    <w:rsid w:val="000E01C2"/>
    <w:rsid w:val="00156B55"/>
    <w:rsid w:val="00185EFC"/>
    <w:rsid w:val="00186E9F"/>
    <w:rsid w:val="001D1BB1"/>
    <w:rsid w:val="002122D3"/>
    <w:rsid w:val="00216834"/>
    <w:rsid w:val="00223312"/>
    <w:rsid w:val="00267A93"/>
    <w:rsid w:val="0027408B"/>
    <w:rsid w:val="002954C2"/>
    <w:rsid w:val="002961E3"/>
    <w:rsid w:val="002A20AC"/>
    <w:rsid w:val="002A6D2A"/>
    <w:rsid w:val="002B10C6"/>
    <w:rsid w:val="002C1128"/>
    <w:rsid w:val="002C2432"/>
    <w:rsid w:val="002D26D2"/>
    <w:rsid w:val="002D5CC0"/>
    <w:rsid w:val="002D6071"/>
    <w:rsid w:val="002E3B5C"/>
    <w:rsid w:val="00305728"/>
    <w:rsid w:val="00306093"/>
    <w:rsid w:val="00324359"/>
    <w:rsid w:val="00337926"/>
    <w:rsid w:val="00354F77"/>
    <w:rsid w:val="0035764B"/>
    <w:rsid w:val="00366579"/>
    <w:rsid w:val="00390C99"/>
    <w:rsid w:val="00392DFD"/>
    <w:rsid w:val="00397043"/>
    <w:rsid w:val="003A180C"/>
    <w:rsid w:val="003A6846"/>
    <w:rsid w:val="003B1CDC"/>
    <w:rsid w:val="003D13AF"/>
    <w:rsid w:val="003D5763"/>
    <w:rsid w:val="003F1531"/>
    <w:rsid w:val="0040012C"/>
    <w:rsid w:val="0040434E"/>
    <w:rsid w:val="00433BC3"/>
    <w:rsid w:val="00452196"/>
    <w:rsid w:val="004564F2"/>
    <w:rsid w:val="004B0563"/>
    <w:rsid w:val="004B40E6"/>
    <w:rsid w:val="004C247F"/>
    <w:rsid w:val="004D5694"/>
    <w:rsid w:val="004D5E69"/>
    <w:rsid w:val="004D7772"/>
    <w:rsid w:val="004E017E"/>
    <w:rsid w:val="004E5B09"/>
    <w:rsid w:val="004F3A39"/>
    <w:rsid w:val="00521989"/>
    <w:rsid w:val="00522556"/>
    <w:rsid w:val="00525DF4"/>
    <w:rsid w:val="005409CE"/>
    <w:rsid w:val="00553241"/>
    <w:rsid w:val="0057066B"/>
    <w:rsid w:val="00580757"/>
    <w:rsid w:val="00593177"/>
    <w:rsid w:val="0059719C"/>
    <w:rsid w:val="005A0516"/>
    <w:rsid w:val="005C6FC3"/>
    <w:rsid w:val="006250B6"/>
    <w:rsid w:val="0063253B"/>
    <w:rsid w:val="006461FA"/>
    <w:rsid w:val="00664994"/>
    <w:rsid w:val="006663EA"/>
    <w:rsid w:val="006A4FD0"/>
    <w:rsid w:val="006C29D6"/>
    <w:rsid w:val="006D14F5"/>
    <w:rsid w:val="0075639E"/>
    <w:rsid w:val="007A7B39"/>
    <w:rsid w:val="007E7ACB"/>
    <w:rsid w:val="00815520"/>
    <w:rsid w:val="00823017"/>
    <w:rsid w:val="00830672"/>
    <w:rsid w:val="008F2A8E"/>
    <w:rsid w:val="00903E03"/>
    <w:rsid w:val="00936FE4"/>
    <w:rsid w:val="00947B8D"/>
    <w:rsid w:val="00974EF6"/>
    <w:rsid w:val="009D042A"/>
    <w:rsid w:val="00A33FB2"/>
    <w:rsid w:val="00A74F6A"/>
    <w:rsid w:val="00A81614"/>
    <w:rsid w:val="00A81CD1"/>
    <w:rsid w:val="00A9792F"/>
    <w:rsid w:val="00AA5DBF"/>
    <w:rsid w:val="00AB3199"/>
    <w:rsid w:val="00AC6BCB"/>
    <w:rsid w:val="00AD02EE"/>
    <w:rsid w:val="00B0629B"/>
    <w:rsid w:val="00B11F3B"/>
    <w:rsid w:val="00B241B0"/>
    <w:rsid w:val="00B27164"/>
    <w:rsid w:val="00B46EB4"/>
    <w:rsid w:val="00B67D25"/>
    <w:rsid w:val="00B73C80"/>
    <w:rsid w:val="00BA4FDC"/>
    <w:rsid w:val="00BC70E1"/>
    <w:rsid w:val="00BD2E59"/>
    <w:rsid w:val="00BD469A"/>
    <w:rsid w:val="00BE595E"/>
    <w:rsid w:val="00C00913"/>
    <w:rsid w:val="00C0195C"/>
    <w:rsid w:val="00C66FB5"/>
    <w:rsid w:val="00C857C0"/>
    <w:rsid w:val="00CA08E6"/>
    <w:rsid w:val="00CD0501"/>
    <w:rsid w:val="00CF0E19"/>
    <w:rsid w:val="00D208D6"/>
    <w:rsid w:val="00D266F7"/>
    <w:rsid w:val="00D668EE"/>
    <w:rsid w:val="00D7142A"/>
    <w:rsid w:val="00D820F0"/>
    <w:rsid w:val="00D87BAA"/>
    <w:rsid w:val="00D92EEE"/>
    <w:rsid w:val="00D961DF"/>
    <w:rsid w:val="00D97374"/>
    <w:rsid w:val="00DA4D8C"/>
    <w:rsid w:val="00DB6887"/>
    <w:rsid w:val="00DC5720"/>
    <w:rsid w:val="00DE4E7C"/>
    <w:rsid w:val="00E13C12"/>
    <w:rsid w:val="00E41AC5"/>
    <w:rsid w:val="00E52564"/>
    <w:rsid w:val="00E52751"/>
    <w:rsid w:val="00E87DA8"/>
    <w:rsid w:val="00E970BB"/>
    <w:rsid w:val="00EA5128"/>
    <w:rsid w:val="00EB649E"/>
    <w:rsid w:val="00EE4A07"/>
    <w:rsid w:val="00EF4E0E"/>
    <w:rsid w:val="00EF4F6E"/>
    <w:rsid w:val="00EF67D3"/>
    <w:rsid w:val="00EF7CA4"/>
    <w:rsid w:val="00F023EA"/>
    <w:rsid w:val="00F13971"/>
    <w:rsid w:val="00F24B0E"/>
    <w:rsid w:val="00F25C11"/>
    <w:rsid w:val="00F603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A4BB3"/>
  <w15:chartTrackingRefBased/>
  <w15:docId w15:val="{4A9B3A08-4EFB-461E-A9B7-F31145E7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5639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C64FF"/>
    <w:pPr>
      <w:tabs>
        <w:tab w:val="center" w:pos="4536"/>
        <w:tab w:val="right" w:pos="9072"/>
      </w:tabs>
    </w:pPr>
  </w:style>
  <w:style w:type="paragraph" w:styleId="Fuzeile">
    <w:name w:val="footer"/>
    <w:basedOn w:val="Standard"/>
    <w:rsid w:val="000C64FF"/>
    <w:pPr>
      <w:tabs>
        <w:tab w:val="center" w:pos="4536"/>
        <w:tab w:val="right" w:pos="9072"/>
      </w:tabs>
    </w:pPr>
  </w:style>
  <w:style w:type="character" w:styleId="Kommentarzeichen">
    <w:name w:val="annotation reference"/>
    <w:semiHidden/>
    <w:rsid w:val="00A9792F"/>
    <w:rPr>
      <w:sz w:val="16"/>
      <w:szCs w:val="16"/>
    </w:rPr>
  </w:style>
  <w:style w:type="paragraph" w:styleId="Kommentartext">
    <w:name w:val="annotation text"/>
    <w:basedOn w:val="Standard"/>
    <w:semiHidden/>
    <w:rsid w:val="00A9792F"/>
  </w:style>
  <w:style w:type="paragraph" w:styleId="Sprechblasentext">
    <w:name w:val="Balloon Text"/>
    <w:basedOn w:val="Standard"/>
    <w:semiHidden/>
    <w:rsid w:val="00A9792F"/>
    <w:rPr>
      <w:rFonts w:ascii="Tahoma" w:hAnsi="Tahoma"/>
      <w:sz w:val="16"/>
      <w:szCs w:val="16"/>
    </w:rPr>
  </w:style>
  <w:style w:type="paragraph" w:styleId="Kommentarthema">
    <w:name w:val="annotation subject"/>
    <w:basedOn w:val="Kommentartext"/>
    <w:next w:val="Kommentartext"/>
    <w:semiHidden/>
    <w:rsid w:val="00A9792F"/>
    <w:rPr>
      <w:b/>
      <w:bCs/>
    </w:rPr>
  </w:style>
  <w:style w:type="paragraph" w:customStyle="1" w:styleId="Default">
    <w:name w:val="Default"/>
    <w:rsid w:val="00A8161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4394">
      <w:bodyDiv w:val="1"/>
      <w:marLeft w:val="0"/>
      <w:marRight w:val="0"/>
      <w:marTop w:val="0"/>
      <w:marBottom w:val="0"/>
      <w:divBdr>
        <w:top w:val="none" w:sz="0" w:space="0" w:color="auto"/>
        <w:left w:val="none" w:sz="0" w:space="0" w:color="auto"/>
        <w:bottom w:val="none" w:sz="0" w:space="0" w:color="auto"/>
        <w:right w:val="none" w:sz="0" w:space="0" w:color="auto"/>
      </w:divBdr>
    </w:div>
    <w:div w:id="7100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1949</Words>
  <Characters>10321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Allgemeines</vt:lpstr>
    </vt:vector>
  </TitlesOfParts>
  <Company>Avesco AG</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sequeiral</dc:creator>
  <cp:keywords/>
  <dc:description/>
  <cp:lastModifiedBy>Diener Fabian</cp:lastModifiedBy>
  <cp:revision>3</cp:revision>
  <cp:lastPrinted>2020-05-14T15:01:00Z</cp:lastPrinted>
  <dcterms:created xsi:type="dcterms:W3CDTF">2025-10-20T14:39:00Z</dcterms:created>
  <dcterms:modified xsi:type="dcterms:W3CDTF">2025-10-20T14:41:00Z</dcterms:modified>
</cp:coreProperties>
</file>